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987"/>
      </w:tblGrid>
      <w:tr w:rsidR="00BA0A9F" w:rsidRPr="0057295C" w14:paraId="21557FEE" w14:textId="77777777">
        <w:trPr>
          <w:trHeight w:val="838"/>
        </w:trPr>
        <w:tc>
          <w:tcPr>
            <w:tcW w:w="10987" w:type="dxa"/>
          </w:tcPr>
          <w:p w14:paraId="2D9347D8" w14:textId="77777777" w:rsidR="00A3314A" w:rsidRPr="00F74224" w:rsidRDefault="00F74224" w:rsidP="00A3314A">
            <w:pPr>
              <w:jc w:val="center"/>
              <w:rPr>
                <w:i/>
                <w:sz w:val="20"/>
                <w:szCs w:val="20"/>
              </w:rPr>
            </w:pPr>
            <w:r w:rsidRPr="00F74224">
              <w:rPr>
                <w:i/>
                <w:sz w:val="20"/>
                <w:szCs w:val="20"/>
              </w:rPr>
              <w:t>Név</w:t>
            </w:r>
          </w:p>
          <w:p w14:paraId="0637F646" w14:textId="77777777" w:rsidR="00F74224" w:rsidRPr="00F74224" w:rsidRDefault="00F74224" w:rsidP="00A3314A">
            <w:pPr>
              <w:jc w:val="center"/>
              <w:rPr>
                <w:i/>
                <w:sz w:val="20"/>
                <w:szCs w:val="20"/>
              </w:rPr>
            </w:pPr>
            <w:r w:rsidRPr="00F74224">
              <w:rPr>
                <w:i/>
                <w:sz w:val="20"/>
                <w:szCs w:val="20"/>
              </w:rPr>
              <w:t>Cég</w:t>
            </w:r>
          </w:p>
          <w:p w14:paraId="2BEF95E0" w14:textId="77777777" w:rsidR="00F74224" w:rsidRPr="00A3314A" w:rsidRDefault="00F74224" w:rsidP="00A3314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F74224">
              <w:rPr>
                <w:i/>
                <w:sz w:val="20"/>
                <w:szCs w:val="20"/>
              </w:rPr>
              <w:t>Logo</w:t>
            </w:r>
            <w:proofErr w:type="spellEnd"/>
            <w:r w:rsidRPr="00F74224">
              <w:rPr>
                <w:i/>
                <w:sz w:val="20"/>
                <w:szCs w:val="20"/>
              </w:rPr>
              <w:t xml:space="preserve"> stb.</w:t>
            </w:r>
          </w:p>
        </w:tc>
      </w:tr>
      <w:tr w:rsidR="00924187" w:rsidRPr="0057295C" w14:paraId="19BB5F3A" w14:textId="77777777" w:rsidTr="00EE2484">
        <w:trPr>
          <w:trHeight w:val="13556"/>
        </w:trPr>
        <w:tc>
          <w:tcPr>
            <w:tcW w:w="10987" w:type="dxa"/>
          </w:tcPr>
          <w:p w14:paraId="681980DC" w14:textId="77777777" w:rsidR="004C697B" w:rsidRPr="002E5CF8" w:rsidRDefault="004C697B" w:rsidP="0076555A">
            <w:pPr>
              <w:rPr>
                <w:sz w:val="16"/>
                <w:szCs w:val="16"/>
              </w:rPr>
            </w:pPr>
          </w:p>
          <w:p w14:paraId="357168FD" w14:textId="77777777" w:rsidR="004D7290" w:rsidRDefault="004D7290" w:rsidP="0076555A">
            <w:pPr>
              <w:jc w:val="center"/>
              <w:rPr>
                <w:b/>
                <w:caps/>
                <w:sz w:val="32"/>
                <w:szCs w:val="32"/>
              </w:rPr>
            </w:pPr>
            <w:r w:rsidRPr="00FD67AB">
              <w:rPr>
                <w:b/>
                <w:caps/>
                <w:sz w:val="32"/>
                <w:szCs w:val="32"/>
              </w:rPr>
              <w:t>villamos biztonsági felülvizsgálat</w:t>
            </w:r>
          </w:p>
          <w:p w14:paraId="5AD58F6B" w14:textId="77777777" w:rsidR="00FD67AB" w:rsidRPr="000B04E6" w:rsidRDefault="00FD67AB" w:rsidP="00FD67AB">
            <w:pPr>
              <w:jc w:val="both"/>
              <w:rPr>
                <w:sz w:val="12"/>
                <w:szCs w:val="12"/>
              </w:rPr>
            </w:pPr>
          </w:p>
          <w:p w14:paraId="4DEBF016" w14:textId="77777777" w:rsidR="003654C6" w:rsidRDefault="00495B46" w:rsidP="0076555A">
            <w:pPr>
              <w:jc w:val="center"/>
              <w:rPr>
                <w:b/>
                <w:caps/>
              </w:rPr>
            </w:pPr>
            <w:r w:rsidRPr="00FD67AB">
              <w:rPr>
                <w:b/>
                <w:caps/>
              </w:rPr>
              <w:t>VILLAMOS BERENDEZÉS</w:t>
            </w:r>
            <w:r w:rsidR="004D7290" w:rsidRPr="00FD67AB">
              <w:rPr>
                <w:b/>
                <w:caps/>
              </w:rPr>
              <w:t xml:space="preserve"> </w:t>
            </w:r>
            <w:r w:rsidRPr="00FD67AB">
              <w:rPr>
                <w:b/>
                <w:caps/>
              </w:rPr>
              <w:t>ELSŐ ELLENŐRZÉSÉNEK JELENTÉSE</w:t>
            </w:r>
            <w:r w:rsidR="00FD67AB">
              <w:rPr>
                <w:b/>
                <w:caps/>
              </w:rPr>
              <w:t xml:space="preserve"> </w:t>
            </w:r>
            <w:r w:rsidR="003654C6" w:rsidRPr="00FD67AB">
              <w:rPr>
                <w:b/>
                <w:caps/>
              </w:rPr>
              <w:t>MSZ HD 60364-6</w:t>
            </w:r>
            <w:r w:rsidR="00DE671A" w:rsidRPr="00FD67AB">
              <w:rPr>
                <w:b/>
                <w:caps/>
              </w:rPr>
              <w:t>:20</w:t>
            </w:r>
            <w:r w:rsidR="0076555A" w:rsidRPr="00FD67AB">
              <w:rPr>
                <w:b/>
                <w:caps/>
              </w:rPr>
              <w:t>1</w:t>
            </w:r>
            <w:r w:rsidR="00DE671A" w:rsidRPr="00FD67AB">
              <w:rPr>
                <w:b/>
                <w:caps/>
              </w:rPr>
              <w:t>7</w:t>
            </w:r>
          </w:p>
          <w:p w14:paraId="6F664B44" w14:textId="77777777" w:rsidR="00FD67AB" w:rsidRPr="000B04E6" w:rsidRDefault="00FD67AB" w:rsidP="00FD67AB">
            <w:pPr>
              <w:jc w:val="both"/>
              <w:rPr>
                <w:sz w:val="12"/>
                <w:szCs w:val="12"/>
              </w:rPr>
            </w:pPr>
          </w:p>
          <w:p w14:paraId="42625049" w14:textId="77777777" w:rsidR="00EE7B4E" w:rsidRPr="00FD67AB" w:rsidRDefault="00EE7B4E" w:rsidP="0076555A">
            <w:pPr>
              <w:jc w:val="center"/>
              <w:rPr>
                <w:b/>
                <w:caps/>
                <w:sz w:val="32"/>
                <w:szCs w:val="32"/>
              </w:rPr>
            </w:pPr>
            <w:r w:rsidRPr="00FD67AB">
              <w:rPr>
                <w:b/>
                <w:caps/>
                <w:sz w:val="32"/>
                <w:szCs w:val="32"/>
              </w:rPr>
              <w:t>napelemes (PV) energiaellátó rendszerek</w:t>
            </w:r>
          </w:p>
          <w:p w14:paraId="50AEDF9A" w14:textId="77777777" w:rsidR="00EE7B4E" w:rsidRPr="008363D4" w:rsidRDefault="00EE7B4E" w:rsidP="0076555A">
            <w:pPr>
              <w:jc w:val="center"/>
              <w:rPr>
                <w:b/>
                <w:caps/>
                <w:sz w:val="28"/>
                <w:szCs w:val="28"/>
              </w:rPr>
            </w:pPr>
            <w:r w:rsidRPr="008363D4">
              <w:rPr>
                <w:b/>
                <w:caps/>
                <w:sz w:val="28"/>
                <w:szCs w:val="28"/>
              </w:rPr>
              <w:t>MSZ HD 60364-7:712:20</w:t>
            </w:r>
            <w:r w:rsidR="008363D4" w:rsidRPr="008363D4">
              <w:rPr>
                <w:b/>
                <w:caps/>
                <w:sz w:val="28"/>
                <w:szCs w:val="28"/>
              </w:rPr>
              <w:t>1</w:t>
            </w:r>
            <w:r w:rsidRPr="008363D4">
              <w:rPr>
                <w:b/>
                <w:caps/>
                <w:sz w:val="28"/>
                <w:szCs w:val="28"/>
              </w:rPr>
              <w:t>6</w:t>
            </w:r>
            <w:r w:rsidR="008363D4" w:rsidRPr="008363D4">
              <w:rPr>
                <w:b/>
                <w:sz w:val="28"/>
                <w:szCs w:val="28"/>
              </w:rPr>
              <w:t xml:space="preserve"> és </w:t>
            </w:r>
            <w:r w:rsidR="00EA48A6">
              <w:rPr>
                <w:b/>
                <w:sz w:val="28"/>
                <w:szCs w:val="28"/>
              </w:rPr>
              <w:t xml:space="preserve">MSZ EN </w:t>
            </w:r>
            <w:r w:rsidR="008363D4" w:rsidRPr="008363D4">
              <w:rPr>
                <w:b/>
                <w:sz w:val="28"/>
                <w:szCs w:val="28"/>
              </w:rPr>
              <w:t>62446-1:2022</w:t>
            </w:r>
          </w:p>
          <w:p w14:paraId="5FC5040A" w14:textId="77777777" w:rsidR="008363D4" w:rsidRDefault="008363D4" w:rsidP="008363D4">
            <w:pPr>
              <w:jc w:val="both"/>
              <w:rPr>
                <w:sz w:val="12"/>
                <w:szCs w:val="12"/>
              </w:rPr>
            </w:pPr>
          </w:p>
          <w:p w14:paraId="2438DF75" w14:textId="77777777" w:rsidR="00571F2D" w:rsidRPr="000B04E6" w:rsidRDefault="00571F2D" w:rsidP="008363D4">
            <w:pPr>
              <w:jc w:val="both"/>
              <w:rPr>
                <w:sz w:val="12"/>
                <w:szCs w:val="12"/>
              </w:rPr>
            </w:pPr>
          </w:p>
          <w:p w14:paraId="34E14D97" w14:textId="77777777" w:rsidR="008363D4" w:rsidRDefault="008363D4" w:rsidP="0076555A">
            <w:pPr>
              <w:jc w:val="both"/>
              <w:rPr>
                <w:b/>
              </w:rPr>
            </w:pPr>
            <w:r>
              <w:rPr>
                <w:b/>
              </w:rPr>
              <w:t>Munkaszám:</w:t>
            </w:r>
          </w:p>
          <w:p w14:paraId="426A7BA3" w14:textId="77777777" w:rsidR="008363D4" w:rsidRPr="000B04E6" w:rsidRDefault="008363D4" w:rsidP="008363D4">
            <w:pPr>
              <w:jc w:val="both"/>
              <w:rPr>
                <w:sz w:val="12"/>
                <w:szCs w:val="12"/>
              </w:rPr>
            </w:pPr>
          </w:p>
          <w:p w14:paraId="0A15F7A2" w14:textId="77777777" w:rsidR="003654C6" w:rsidRDefault="003654C6" w:rsidP="0076555A">
            <w:pPr>
              <w:jc w:val="both"/>
              <w:rPr>
                <w:b/>
              </w:rPr>
            </w:pPr>
            <w:r w:rsidRPr="006817F9">
              <w:rPr>
                <w:b/>
              </w:rPr>
              <w:t>A felülvizsgálat helye:</w:t>
            </w:r>
            <w:r w:rsidR="00A3314A" w:rsidRPr="00A3314A">
              <w:rPr>
                <w:bCs/>
              </w:rPr>
              <w:t xml:space="preserve"> </w:t>
            </w:r>
          </w:p>
          <w:p w14:paraId="07C9A60C" w14:textId="77777777" w:rsidR="002F1AC7" w:rsidRPr="000B04E6" w:rsidRDefault="002F1AC7" w:rsidP="0076555A">
            <w:pPr>
              <w:jc w:val="both"/>
              <w:rPr>
                <w:sz w:val="12"/>
                <w:szCs w:val="12"/>
              </w:rPr>
            </w:pPr>
          </w:p>
          <w:p w14:paraId="5DF3C392" w14:textId="77777777" w:rsidR="00745EBA" w:rsidRPr="00A3314A" w:rsidRDefault="00745EBA" w:rsidP="0076555A">
            <w:pPr>
              <w:jc w:val="both"/>
              <w:rPr>
                <w:bCs/>
              </w:rPr>
            </w:pPr>
            <w:r w:rsidRPr="00235350">
              <w:rPr>
                <w:b/>
              </w:rPr>
              <w:t>Megrendelő cég adatai:</w:t>
            </w:r>
            <w:r w:rsidR="00A3314A">
              <w:rPr>
                <w:bCs/>
              </w:rPr>
              <w:t xml:space="preserve"> </w:t>
            </w:r>
          </w:p>
          <w:p w14:paraId="6BA28E21" w14:textId="77777777" w:rsidR="002F1AC7" w:rsidRPr="000B04E6" w:rsidRDefault="002F1AC7" w:rsidP="0076555A">
            <w:pPr>
              <w:jc w:val="both"/>
              <w:rPr>
                <w:sz w:val="12"/>
                <w:szCs w:val="12"/>
              </w:rPr>
            </w:pPr>
          </w:p>
          <w:p w14:paraId="56337CE0" w14:textId="77777777" w:rsidR="00785C35" w:rsidRPr="00A3314A" w:rsidRDefault="003654C6" w:rsidP="0076555A">
            <w:pPr>
              <w:jc w:val="both"/>
              <w:rPr>
                <w:bCs/>
              </w:rPr>
            </w:pPr>
            <w:r w:rsidRPr="00235350">
              <w:rPr>
                <w:b/>
              </w:rPr>
              <w:t>Az üzemi kísérő(k) vagy a megbízó részéről kijelölt kapcsolattartó(k) neve:</w:t>
            </w:r>
            <w:r w:rsidR="00A3314A">
              <w:rPr>
                <w:bCs/>
              </w:rPr>
              <w:t xml:space="preserve"> </w:t>
            </w:r>
          </w:p>
          <w:p w14:paraId="104A8501" w14:textId="77777777" w:rsidR="002F1AC7" w:rsidRPr="000B04E6" w:rsidRDefault="002F1AC7" w:rsidP="0076555A">
            <w:pPr>
              <w:jc w:val="both"/>
              <w:rPr>
                <w:sz w:val="12"/>
                <w:szCs w:val="12"/>
              </w:rPr>
            </w:pPr>
          </w:p>
          <w:p w14:paraId="15DD32DC" w14:textId="77777777" w:rsidR="00025E4F" w:rsidRPr="00A3314A" w:rsidRDefault="003654C6" w:rsidP="0076555A">
            <w:pPr>
              <w:jc w:val="both"/>
            </w:pPr>
            <w:r w:rsidRPr="00235350">
              <w:rPr>
                <w:b/>
              </w:rPr>
              <w:t>A felülvizsgálat időtartama:</w:t>
            </w:r>
            <w:r w:rsidR="00A3314A">
              <w:t xml:space="preserve"> </w:t>
            </w:r>
          </w:p>
          <w:p w14:paraId="61F4DDF0" w14:textId="77777777" w:rsidR="00025E4F" w:rsidRPr="000B04E6" w:rsidRDefault="00025E4F" w:rsidP="0076555A">
            <w:pPr>
              <w:jc w:val="both"/>
              <w:rPr>
                <w:sz w:val="8"/>
                <w:szCs w:val="8"/>
              </w:rPr>
            </w:pPr>
          </w:p>
          <w:p w14:paraId="09F32CFD" w14:textId="77777777" w:rsidR="00025E4F" w:rsidRPr="00A3314A" w:rsidRDefault="00474640" w:rsidP="0076555A">
            <w:pPr>
              <w:jc w:val="both"/>
              <w:rPr>
                <w:bCs/>
              </w:rPr>
            </w:pPr>
            <w:r w:rsidRPr="00D062E1">
              <w:rPr>
                <w:b/>
              </w:rPr>
              <w:t xml:space="preserve">A felelős </w:t>
            </w:r>
            <w:r w:rsidR="00352272">
              <w:rPr>
                <w:b/>
              </w:rPr>
              <w:t>ellenőrzést végrehajtó</w:t>
            </w:r>
            <w:r w:rsidRPr="00D062E1">
              <w:rPr>
                <w:b/>
              </w:rPr>
              <w:t>:</w:t>
            </w:r>
            <w:r w:rsidR="00A3314A">
              <w:rPr>
                <w:bCs/>
              </w:rPr>
              <w:t xml:space="preserve"> </w:t>
            </w:r>
          </w:p>
          <w:p w14:paraId="51118F7F" w14:textId="77777777" w:rsidR="00E44260" w:rsidRPr="000B04E6" w:rsidRDefault="00E44260" w:rsidP="0076555A">
            <w:pPr>
              <w:jc w:val="both"/>
              <w:rPr>
                <w:sz w:val="12"/>
                <w:szCs w:val="12"/>
              </w:rPr>
            </w:pPr>
          </w:p>
          <w:p w14:paraId="29BACDB6" w14:textId="77777777" w:rsidR="000C18F8" w:rsidRDefault="00352272" w:rsidP="0076555A">
            <w:pPr>
              <w:jc w:val="both"/>
              <w:rPr>
                <w:b/>
              </w:rPr>
            </w:pPr>
            <w:r>
              <w:rPr>
                <w:b/>
              </w:rPr>
              <w:t>Végzettség</w:t>
            </w:r>
            <w:r w:rsidR="000C18F8">
              <w:rPr>
                <w:b/>
              </w:rPr>
              <w:t>(</w:t>
            </w:r>
            <w:proofErr w:type="spellStart"/>
            <w:r w:rsidR="000C18F8">
              <w:rPr>
                <w:b/>
              </w:rPr>
              <w:t>ek</w:t>
            </w:r>
            <w:proofErr w:type="spellEnd"/>
            <w:r w:rsidR="000C18F8">
              <w:rPr>
                <w:b/>
              </w:rPr>
              <w:t>)</w:t>
            </w:r>
            <w:r w:rsidR="00824B2F">
              <w:rPr>
                <w:b/>
              </w:rPr>
              <w:t xml:space="preserve"> és bizonyítvány(ok) száma(i)</w:t>
            </w:r>
            <w:r w:rsidR="00604B8E">
              <w:rPr>
                <w:b/>
                <w:vertAlign w:val="superscript"/>
              </w:rPr>
              <w:t>1</w:t>
            </w:r>
            <w:r w:rsidR="00D062E1" w:rsidRPr="00D062E1">
              <w:rPr>
                <w:b/>
              </w:rPr>
              <w:t>:</w:t>
            </w:r>
          </w:p>
          <w:p w14:paraId="7E727909" w14:textId="77777777" w:rsidR="00824B2F" w:rsidRPr="000B04E6" w:rsidRDefault="00824B2F" w:rsidP="000C18F8">
            <w:pPr>
              <w:ind w:left="708"/>
              <w:jc w:val="both"/>
              <w:rPr>
                <w:sz w:val="10"/>
                <w:szCs w:val="10"/>
              </w:rPr>
            </w:pPr>
          </w:p>
          <w:p w14:paraId="089A37C6" w14:textId="77777777" w:rsidR="000C18F8" w:rsidRDefault="000C18F8" w:rsidP="000C18F8">
            <w:pPr>
              <w:ind w:left="708"/>
              <w:jc w:val="both"/>
              <w:rPr>
                <w:sz w:val="20"/>
                <w:szCs w:val="20"/>
              </w:rPr>
            </w:pPr>
            <w:r w:rsidRPr="000C18F8">
              <w:rPr>
                <w:sz w:val="20"/>
                <w:szCs w:val="20"/>
              </w:rPr>
              <w:t>Érintésvédelmi felülvizsgáló</w:t>
            </w:r>
            <w:r w:rsidR="000B04E6">
              <w:rPr>
                <w:sz w:val="20"/>
                <w:szCs w:val="20"/>
              </w:rPr>
              <w:t xml:space="preserve"> (</w:t>
            </w:r>
            <w:r w:rsidR="000B04E6" w:rsidRPr="000B04E6">
              <w:rPr>
                <w:b/>
                <w:bCs/>
                <w:sz w:val="20"/>
                <w:szCs w:val="20"/>
              </w:rPr>
              <w:t>ÉV</w:t>
            </w:r>
            <w:r w:rsidR="000B04E6">
              <w:rPr>
                <w:sz w:val="20"/>
                <w:szCs w:val="20"/>
              </w:rPr>
              <w:t>)</w:t>
            </w:r>
            <w:r w:rsidR="00824B2F">
              <w:rPr>
                <w:sz w:val="20"/>
                <w:szCs w:val="20"/>
              </w:rPr>
              <w:t>:</w:t>
            </w:r>
          </w:p>
          <w:p w14:paraId="1F5A50D1" w14:textId="77777777" w:rsidR="000C18F8" w:rsidRDefault="000C18F8" w:rsidP="000C18F8">
            <w:pPr>
              <w:ind w:left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C18F8">
              <w:rPr>
                <w:sz w:val="20"/>
                <w:szCs w:val="20"/>
              </w:rPr>
              <w:t>rősáramú berendezések szabványossági felülvizsgálója</w:t>
            </w:r>
            <w:r w:rsidR="000B04E6">
              <w:rPr>
                <w:sz w:val="20"/>
                <w:szCs w:val="20"/>
              </w:rPr>
              <w:t xml:space="preserve"> (</w:t>
            </w:r>
            <w:r w:rsidR="000B04E6" w:rsidRPr="000B04E6">
              <w:rPr>
                <w:b/>
                <w:bCs/>
                <w:sz w:val="20"/>
                <w:szCs w:val="20"/>
              </w:rPr>
              <w:t>EBF</w:t>
            </w:r>
            <w:r w:rsidR="000B04E6">
              <w:rPr>
                <w:sz w:val="20"/>
                <w:szCs w:val="20"/>
              </w:rPr>
              <w:t>)</w:t>
            </w:r>
            <w:r w:rsidR="00824B2F">
              <w:rPr>
                <w:sz w:val="20"/>
                <w:szCs w:val="20"/>
              </w:rPr>
              <w:t>:</w:t>
            </w:r>
          </w:p>
          <w:p w14:paraId="66DB2A01" w14:textId="77777777" w:rsidR="000C18F8" w:rsidRPr="000C18F8" w:rsidRDefault="000C18F8" w:rsidP="000C18F8">
            <w:pPr>
              <w:ind w:left="708"/>
              <w:jc w:val="both"/>
              <w:rPr>
                <w:sz w:val="20"/>
                <w:szCs w:val="20"/>
              </w:rPr>
            </w:pPr>
            <w:r w:rsidRPr="000C18F8">
              <w:rPr>
                <w:sz w:val="20"/>
                <w:szCs w:val="20"/>
              </w:rPr>
              <w:t>Villamos Biztonsági Felülvizsgáló</w:t>
            </w:r>
            <w:r w:rsidR="000B04E6">
              <w:rPr>
                <w:sz w:val="20"/>
                <w:szCs w:val="20"/>
              </w:rPr>
              <w:t xml:space="preserve"> (</w:t>
            </w:r>
            <w:r w:rsidR="000B04E6" w:rsidRPr="000B04E6">
              <w:rPr>
                <w:b/>
                <w:bCs/>
                <w:sz w:val="20"/>
                <w:szCs w:val="20"/>
              </w:rPr>
              <w:t>VBF</w:t>
            </w:r>
            <w:r w:rsidR="000B04E6">
              <w:rPr>
                <w:sz w:val="20"/>
                <w:szCs w:val="20"/>
              </w:rPr>
              <w:t>)</w:t>
            </w:r>
            <w:r w:rsidR="00824B2F">
              <w:rPr>
                <w:sz w:val="20"/>
                <w:szCs w:val="20"/>
              </w:rPr>
              <w:t>:</w:t>
            </w:r>
          </w:p>
          <w:p w14:paraId="00E75E88" w14:textId="77777777" w:rsidR="000C18F8" w:rsidRPr="000B04E6" w:rsidRDefault="000C18F8" w:rsidP="0076555A">
            <w:pPr>
              <w:jc w:val="both"/>
              <w:rPr>
                <w:sz w:val="8"/>
                <w:szCs w:val="8"/>
              </w:rPr>
            </w:pPr>
          </w:p>
          <w:p w14:paraId="472225AD" w14:textId="77777777" w:rsidR="00025E4F" w:rsidRDefault="00824B2F" w:rsidP="0076555A">
            <w:pPr>
              <w:jc w:val="both"/>
              <w:rPr>
                <w:bCs/>
              </w:rPr>
            </w:pPr>
            <w:r w:rsidRPr="00824B2F">
              <w:rPr>
                <w:b/>
              </w:rPr>
              <w:t>Továbbképzést igazoló dokumentum száma</w:t>
            </w:r>
            <w:r w:rsidR="00604B8E">
              <w:rPr>
                <w:b/>
                <w:vertAlign w:val="superscript"/>
              </w:rPr>
              <w:t>2</w:t>
            </w:r>
            <w:r w:rsidR="00025E4F" w:rsidRPr="00D062E1">
              <w:rPr>
                <w:b/>
              </w:rPr>
              <w:t>:</w:t>
            </w:r>
            <w:r w:rsidR="00A3314A">
              <w:rPr>
                <w:bCs/>
              </w:rPr>
              <w:t xml:space="preserve"> </w:t>
            </w:r>
          </w:p>
          <w:p w14:paraId="040C4661" w14:textId="77777777" w:rsidR="00824B2F" w:rsidRPr="000B04E6" w:rsidRDefault="00824B2F" w:rsidP="00824B2F">
            <w:pPr>
              <w:ind w:left="708"/>
              <w:jc w:val="both"/>
              <w:rPr>
                <w:sz w:val="12"/>
                <w:szCs w:val="12"/>
              </w:rPr>
            </w:pPr>
          </w:p>
          <w:p w14:paraId="65F49EB9" w14:textId="77777777" w:rsidR="00824B2F" w:rsidRDefault="00824B2F" w:rsidP="00824B2F">
            <w:pPr>
              <w:ind w:left="708"/>
              <w:jc w:val="both"/>
              <w:rPr>
                <w:sz w:val="20"/>
                <w:szCs w:val="20"/>
              </w:rPr>
            </w:pPr>
            <w:r w:rsidRPr="000C18F8">
              <w:rPr>
                <w:sz w:val="20"/>
                <w:szCs w:val="20"/>
              </w:rPr>
              <w:t>Érintésvédelmi felülvizsgál</w:t>
            </w:r>
            <w:r w:rsidR="000B04E6">
              <w:rPr>
                <w:sz w:val="20"/>
                <w:szCs w:val="20"/>
              </w:rPr>
              <w:t>ó:</w:t>
            </w:r>
          </w:p>
          <w:p w14:paraId="747A14D7" w14:textId="77777777" w:rsidR="00824B2F" w:rsidRDefault="00824B2F" w:rsidP="00824B2F">
            <w:pPr>
              <w:ind w:left="7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C18F8">
              <w:rPr>
                <w:sz w:val="20"/>
                <w:szCs w:val="20"/>
              </w:rPr>
              <w:t>rősáramú berendezések szabványossági felülvizsgálója</w:t>
            </w:r>
            <w:r>
              <w:rPr>
                <w:sz w:val="20"/>
                <w:szCs w:val="20"/>
              </w:rPr>
              <w:t>:</w:t>
            </w:r>
          </w:p>
          <w:p w14:paraId="0A7E830E" w14:textId="77777777" w:rsidR="00824B2F" w:rsidRPr="000C18F8" w:rsidRDefault="00824B2F" w:rsidP="00824B2F">
            <w:pPr>
              <w:ind w:left="708"/>
              <w:jc w:val="both"/>
              <w:rPr>
                <w:sz w:val="20"/>
                <w:szCs w:val="20"/>
              </w:rPr>
            </w:pPr>
            <w:r w:rsidRPr="000C18F8">
              <w:rPr>
                <w:sz w:val="20"/>
                <w:szCs w:val="20"/>
              </w:rPr>
              <w:t>Villamos Biztonsági Felülvizsgáló</w:t>
            </w:r>
            <w:r>
              <w:rPr>
                <w:sz w:val="20"/>
                <w:szCs w:val="20"/>
              </w:rPr>
              <w:t>:</w:t>
            </w:r>
          </w:p>
          <w:p w14:paraId="327668CF" w14:textId="77777777" w:rsidR="005E1A53" w:rsidRPr="000B04E6" w:rsidRDefault="005E1A53" w:rsidP="0076555A">
            <w:pPr>
              <w:jc w:val="both"/>
              <w:rPr>
                <w:sz w:val="8"/>
                <w:szCs w:val="8"/>
              </w:rPr>
            </w:pPr>
          </w:p>
          <w:p w14:paraId="039F93EF" w14:textId="77777777" w:rsidR="000B04E6" w:rsidRDefault="000B04E6" w:rsidP="000B04E6">
            <w:pPr>
              <w:jc w:val="both"/>
              <w:rPr>
                <w:bCs/>
              </w:rPr>
            </w:pPr>
            <w:r>
              <w:rPr>
                <w:b/>
              </w:rPr>
              <w:t>Tűzvédelmi szakvizsga dokumentum száma</w:t>
            </w:r>
            <w:r w:rsidR="00604B8E">
              <w:rPr>
                <w:b/>
                <w:vertAlign w:val="superscript"/>
              </w:rPr>
              <w:t>3</w:t>
            </w:r>
            <w:r>
              <w:rPr>
                <w:b/>
              </w:rPr>
              <w:t>:</w:t>
            </w:r>
          </w:p>
          <w:p w14:paraId="1BFAFD49" w14:textId="77777777" w:rsidR="000B04E6" w:rsidRPr="000B04E6" w:rsidRDefault="000B04E6" w:rsidP="000B04E6">
            <w:pPr>
              <w:ind w:left="708"/>
              <w:jc w:val="both"/>
              <w:rPr>
                <w:sz w:val="12"/>
                <w:szCs w:val="12"/>
              </w:rPr>
            </w:pPr>
          </w:p>
          <w:p w14:paraId="06D39B9C" w14:textId="77777777" w:rsidR="00082DD8" w:rsidRPr="000B04E6" w:rsidRDefault="00082DD8" w:rsidP="0076555A">
            <w:pPr>
              <w:jc w:val="both"/>
              <w:rPr>
                <w:sz w:val="8"/>
                <w:szCs w:val="8"/>
              </w:rPr>
            </w:pPr>
          </w:p>
          <w:p w14:paraId="7F056B16" w14:textId="77777777" w:rsidR="00745EBA" w:rsidRDefault="00745EBA" w:rsidP="0076555A">
            <w:pPr>
              <w:jc w:val="both"/>
            </w:pPr>
          </w:p>
          <w:p w14:paraId="0DEA2CC5" w14:textId="77777777" w:rsidR="008137D9" w:rsidRPr="008137D9" w:rsidRDefault="008137D9" w:rsidP="008137D9">
            <w:pPr>
              <w:jc w:val="both"/>
              <w:rPr>
                <w:sz w:val="20"/>
                <w:szCs w:val="20"/>
              </w:rPr>
            </w:pPr>
            <w:r w:rsidRPr="008137D9">
              <w:rPr>
                <w:sz w:val="20"/>
                <w:szCs w:val="20"/>
              </w:rPr>
              <w:t>Jelen dokumentum megfelel a 40/2017. (XII. 4.) NGM rendelet 2. § 33. pontjának: villamos biztonsági felülvizsgálat: a villamos berendezések olyan részletes - a méréseket és azok számszerű eredményének kiértékelését is tartalmazó - különleges erősáramú villamos szakképzettséget igénylő ellenőrzése, amely alkalmas arra, hogy kimutassa, teljesíti-e az a vonatkozó szabványok vagy azokkal egyenértékű műszaki megoldásokat tartalmazó műszaki előírások valamennyi kritériumát, továbbá a villamos berendezés első ellenőrzéskor és a rendszeresen ismétlődő időszakos vizsgálatok során végzett teljes körű felülvizsgálat, amely magába foglalja a villamos berendezés áramütés elleni védelmének és az általános szabványos állapotának (tűzvédelmi jellegű) vizsgálatát</w:t>
            </w:r>
            <w:r>
              <w:rPr>
                <w:sz w:val="20"/>
                <w:szCs w:val="20"/>
              </w:rPr>
              <w:t xml:space="preserve"> – </w:t>
            </w:r>
            <w:r w:rsidRPr="008137D9">
              <w:rPr>
                <w:sz w:val="20"/>
                <w:szCs w:val="20"/>
              </w:rPr>
              <w:t>27/2020. (VII. 16.) ITM rendelet</w:t>
            </w:r>
            <w:r>
              <w:rPr>
                <w:sz w:val="20"/>
                <w:szCs w:val="20"/>
              </w:rPr>
              <w:t xml:space="preserve"> általi módosítás.</w:t>
            </w:r>
          </w:p>
          <w:p w14:paraId="6BC44C1E" w14:textId="77777777" w:rsidR="00192F81" w:rsidRDefault="00192F81" w:rsidP="0076555A">
            <w:pPr>
              <w:jc w:val="both"/>
              <w:rPr>
                <w:b/>
              </w:rPr>
            </w:pPr>
          </w:p>
          <w:p w14:paraId="64A910D5" w14:textId="77777777" w:rsidR="00025E4F" w:rsidRPr="00C80857" w:rsidRDefault="00025E4F" w:rsidP="0076555A">
            <w:pPr>
              <w:jc w:val="both"/>
              <w:rPr>
                <w:b/>
              </w:rPr>
            </w:pPr>
            <w:r w:rsidRPr="00C80857">
              <w:rPr>
                <w:b/>
              </w:rPr>
              <w:t>Tartalom:</w:t>
            </w:r>
          </w:p>
          <w:p w14:paraId="44F7B7FC" w14:textId="77777777" w:rsidR="00025E4F" w:rsidRPr="00E44260" w:rsidRDefault="002E64C4" w:rsidP="0076555A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t>Ala</w:t>
            </w:r>
            <w:r w:rsidR="001F77AE">
              <w:t>pdokumentáció</w:t>
            </w:r>
            <w:r w:rsidR="00604B8E">
              <w:rPr>
                <w:vertAlign w:val="superscript"/>
              </w:rPr>
              <w:t>4</w:t>
            </w:r>
          </w:p>
          <w:p w14:paraId="6E5A1B02" w14:textId="77777777" w:rsidR="001F77AE" w:rsidRPr="00E44260" w:rsidRDefault="001F77AE" w:rsidP="0076555A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t>Jegyzőkönyvek</w:t>
            </w:r>
            <w:r w:rsidR="00604B8E">
              <w:rPr>
                <w:vertAlign w:val="superscript"/>
              </w:rPr>
              <w:t>5</w:t>
            </w:r>
          </w:p>
          <w:p w14:paraId="11CAFB1D" w14:textId="77777777" w:rsidR="00025E4F" w:rsidRDefault="00936361" w:rsidP="0076555A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t>Bizonylatok</w:t>
            </w:r>
            <w:r w:rsidR="00604B8E">
              <w:rPr>
                <w:vertAlign w:val="superscript"/>
              </w:rPr>
              <w:t>5</w:t>
            </w:r>
          </w:p>
          <w:p w14:paraId="331043DB" w14:textId="77777777" w:rsidR="00E61370" w:rsidRDefault="00E61370" w:rsidP="00A406E4">
            <w:pPr>
              <w:numPr>
                <w:ilvl w:val="0"/>
                <w:numId w:val="11"/>
              </w:numPr>
              <w:jc w:val="both"/>
            </w:pPr>
            <w:r>
              <w:t>Végzettség igazolása</w:t>
            </w:r>
          </w:p>
          <w:p w14:paraId="1207E481" w14:textId="77777777" w:rsidR="00604B8E" w:rsidRDefault="00604B8E" w:rsidP="00604B8E">
            <w:pPr>
              <w:jc w:val="both"/>
            </w:pPr>
          </w:p>
          <w:p w14:paraId="53D5E854" w14:textId="77777777" w:rsidR="00604B8E" w:rsidRPr="00604B8E" w:rsidRDefault="00604B8E" w:rsidP="00604B8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 w:rsidRPr="00604B8E">
              <w:rPr>
                <w:sz w:val="16"/>
                <w:szCs w:val="16"/>
              </w:rPr>
              <w:t xml:space="preserve"> A szükséges végzettség:</w:t>
            </w:r>
          </w:p>
          <w:p w14:paraId="503EB296" w14:textId="77777777" w:rsidR="00604B8E" w:rsidRPr="00604B8E" w:rsidRDefault="00604B8E" w:rsidP="00604B8E">
            <w:pPr>
              <w:jc w:val="both"/>
              <w:rPr>
                <w:sz w:val="16"/>
                <w:szCs w:val="16"/>
              </w:rPr>
            </w:pPr>
            <w:r w:rsidRPr="00604B8E">
              <w:rPr>
                <w:b/>
                <w:bCs/>
                <w:i/>
                <w:iCs/>
                <w:sz w:val="16"/>
                <w:szCs w:val="16"/>
              </w:rPr>
              <w:t>Érintésvédelmi felülvizsgáló</w:t>
            </w:r>
            <w:r w:rsidRPr="00604B8E">
              <w:rPr>
                <w:sz w:val="16"/>
                <w:szCs w:val="16"/>
              </w:rPr>
              <w:t xml:space="preserve"> és </w:t>
            </w:r>
            <w:r w:rsidRPr="00604B8E">
              <w:rPr>
                <w:b/>
                <w:bCs/>
                <w:i/>
                <w:iCs/>
                <w:sz w:val="16"/>
                <w:szCs w:val="16"/>
              </w:rPr>
              <w:t>Erősáramú berendezések szabványossági felülvizsgálója</w:t>
            </w:r>
            <w:r w:rsidRPr="00604B8E">
              <w:rPr>
                <w:sz w:val="16"/>
                <w:szCs w:val="16"/>
              </w:rPr>
              <w:t xml:space="preserve"> együttesen vagy </w:t>
            </w:r>
            <w:r w:rsidRPr="00604B8E">
              <w:rPr>
                <w:b/>
                <w:bCs/>
                <w:i/>
                <w:iCs/>
                <w:sz w:val="16"/>
                <w:szCs w:val="16"/>
              </w:rPr>
              <w:t>Villamos Biztonsági Felülvizsgáló</w:t>
            </w:r>
            <w:r w:rsidRPr="00604B8E">
              <w:rPr>
                <w:sz w:val="16"/>
                <w:szCs w:val="16"/>
              </w:rPr>
              <w:t>. Ezen végzettségek igazoló dokumentum másolatát a dokumentációhoz csatolni kell.</w:t>
            </w:r>
          </w:p>
          <w:p w14:paraId="1055F6B1" w14:textId="77777777" w:rsidR="00604B8E" w:rsidRPr="00604B8E" w:rsidRDefault="00604B8E" w:rsidP="00604B8E">
            <w:pPr>
              <w:jc w:val="both"/>
              <w:rPr>
                <w:sz w:val="4"/>
                <w:szCs w:val="4"/>
              </w:rPr>
            </w:pPr>
          </w:p>
          <w:p w14:paraId="4CE5A1BE" w14:textId="77777777" w:rsidR="00604B8E" w:rsidRPr="00604B8E" w:rsidRDefault="00604B8E" w:rsidP="00604B8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</w:t>
            </w:r>
            <w:r w:rsidRPr="00604B8E">
              <w:rPr>
                <w:sz w:val="16"/>
                <w:szCs w:val="16"/>
              </w:rPr>
              <w:t xml:space="preserve"> A továbbképzési igazolás szükséges, amennyiben a képesítés megszerzése vagy a legutolsó továbbképzés óta eltelt öt év. A továbbképzésnek magában kell foglalnia ÉV és EBF továbbképzést vagy VBF továbbképzést. Ezen végzettségek igazoló dokumentum másolatát a dokumentációhoz csatolni kell.</w:t>
            </w:r>
          </w:p>
          <w:p w14:paraId="207ACDC4" w14:textId="77777777" w:rsidR="00604B8E" w:rsidRPr="00604B8E" w:rsidRDefault="00604B8E" w:rsidP="00604B8E">
            <w:pPr>
              <w:jc w:val="both"/>
              <w:rPr>
                <w:sz w:val="4"/>
                <w:szCs w:val="4"/>
              </w:rPr>
            </w:pPr>
          </w:p>
          <w:p w14:paraId="2234A695" w14:textId="77777777" w:rsidR="00604B8E" w:rsidRPr="00604B8E" w:rsidRDefault="00604B8E" w:rsidP="00604B8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3</w:t>
            </w:r>
            <w:r w:rsidRPr="00604B8E">
              <w:rPr>
                <w:sz w:val="16"/>
                <w:szCs w:val="16"/>
              </w:rPr>
              <w:t xml:space="preserve"> A tűzvédelmi szakvizsga dokumentumának másolatát a dokumentációhoz csatolni kell.</w:t>
            </w:r>
          </w:p>
          <w:p w14:paraId="58E75574" w14:textId="77777777" w:rsidR="00A406E4" w:rsidRPr="00604B8E" w:rsidRDefault="00604B8E" w:rsidP="00FC023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4</w:t>
            </w:r>
            <w:r w:rsidR="00FC023F" w:rsidRPr="00604B8E">
              <w:rPr>
                <w:sz w:val="14"/>
                <w:szCs w:val="14"/>
              </w:rPr>
              <w:t xml:space="preserve"> – Az </w:t>
            </w:r>
            <w:r w:rsidR="00D6791C" w:rsidRPr="00604B8E">
              <w:rPr>
                <w:sz w:val="14"/>
                <w:szCs w:val="14"/>
              </w:rPr>
              <w:t>A</w:t>
            </w:r>
            <w:r w:rsidR="00FC023F" w:rsidRPr="00604B8E">
              <w:rPr>
                <w:sz w:val="14"/>
                <w:szCs w:val="14"/>
              </w:rPr>
              <w:t xml:space="preserve">lapdokumentáció tartalmazza a </w:t>
            </w:r>
            <w:r w:rsidR="00A406E4" w:rsidRPr="00604B8E">
              <w:rPr>
                <w:b/>
                <w:i/>
                <w:sz w:val="14"/>
                <w:szCs w:val="14"/>
              </w:rPr>
              <w:t>Tájékoztató megrendelő részére</w:t>
            </w:r>
            <w:r w:rsidR="00FC023F" w:rsidRPr="00604B8E">
              <w:rPr>
                <w:sz w:val="14"/>
                <w:szCs w:val="14"/>
              </w:rPr>
              <w:t xml:space="preserve"> </w:t>
            </w:r>
            <w:r w:rsidR="009D7B8B" w:rsidRPr="00604B8E">
              <w:rPr>
                <w:sz w:val="14"/>
                <w:szCs w:val="14"/>
              </w:rPr>
              <w:t>iratot (5. oldal)</w:t>
            </w:r>
          </w:p>
          <w:p w14:paraId="3DC62D3D" w14:textId="77777777" w:rsidR="00924187" w:rsidRPr="00604B8E" w:rsidRDefault="00604B8E" w:rsidP="0076555A">
            <w:pPr>
              <w:tabs>
                <w:tab w:val="center" w:pos="-900"/>
              </w:tabs>
              <w:rPr>
                <w:sz w:val="14"/>
                <w:szCs w:val="14"/>
              </w:rPr>
            </w:pPr>
            <w:r w:rsidRPr="00604B8E">
              <w:rPr>
                <w:sz w:val="14"/>
                <w:szCs w:val="14"/>
                <w:vertAlign w:val="superscript"/>
              </w:rPr>
              <w:t>5</w:t>
            </w:r>
            <w:r w:rsidR="0073418E" w:rsidRPr="00604B8E">
              <w:rPr>
                <w:sz w:val="14"/>
                <w:szCs w:val="14"/>
              </w:rPr>
              <w:t xml:space="preserve"> – Jelen dokumentáció Minősítő Irata csak ezen jegyzőkönyvekkel és bizonylatokkal EGYÜTT érvényes.</w:t>
            </w:r>
          </w:p>
          <w:p w14:paraId="76C25ECA" w14:textId="77777777" w:rsidR="00936361" w:rsidRPr="0057295C" w:rsidRDefault="00936361" w:rsidP="0076555A">
            <w:pPr>
              <w:tabs>
                <w:tab w:val="center" w:pos="-900"/>
              </w:tabs>
              <w:rPr>
                <w:sz w:val="20"/>
                <w:szCs w:val="20"/>
              </w:rPr>
            </w:pPr>
          </w:p>
        </w:tc>
      </w:tr>
    </w:tbl>
    <w:p w14:paraId="4440E0A7" w14:textId="77777777" w:rsidR="00B9439F" w:rsidRDefault="002518E0" w:rsidP="00B9439F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tbl>
      <w:tblPr>
        <w:tblW w:w="109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940"/>
        <w:gridCol w:w="40"/>
      </w:tblGrid>
      <w:tr w:rsidR="006E45A0" w:rsidRPr="0057295C" w14:paraId="1FE51639" w14:textId="77777777" w:rsidTr="006F2488">
        <w:trPr>
          <w:gridAfter w:val="1"/>
          <w:wAfter w:w="40" w:type="dxa"/>
          <w:trHeight w:val="529"/>
        </w:trPr>
        <w:tc>
          <w:tcPr>
            <w:tcW w:w="10940" w:type="dxa"/>
            <w:tcBorders>
              <w:bottom w:val="single" w:sz="8" w:space="0" w:color="auto"/>
            </w:tcBorders>
            <w:vAlign w:val="center"/>
          </w:tcPr>
          <w:p w14:paraId="07F7436F" w14:textId="77777777" w:rsidR="0055375B" w:rsidRPr="00571F2D" w:rsidRDefault="0055375B" w:rsidP="0055375B">
            <w:pPr>
              <w:jc w:val="center"/>
              <w:rPr>
                <w:b/>
              </w:rPr>
            </w:pPr>
            <w:r w:rsidRPr="00571F2D">
              <w:rPr>
                <w:b/>
              </w:rPr>
              <w:t>VILLAMOS BIZTONSÁGI FELÜLVIZSGÁLAT</w:t>
            </w:r>
            <w:r w:rsidR="00571F2D" w:rsidRPr="00571F2D">
              <w:rPr>
                <w:b/>
              </w:rPr>
              <w:t xml:space="preserve"> - MSZ HD 60364-6:2017</w:t>
            </w:r>
          </w:p>
          <w:p w14:paraId="33E2A7DB" w14:textId="77777777" w:rsidR="0055375B" w:rsidRPr="00571F2D" w:rsidRDefault="0055375B" w:rsidP="00571F2D">
            <w:pPr>
              <w:jc w:val="center"/>
              <w:rPr>
                <w:b/>
              </w:rPr>
            </w:pPr>
            <w:r w:rsidRPr="00571F2D">
              <w:rPr>
                <w:b/>
              </w:rPr>
              <w:t>VILLAMOS BERENDEZÉS ELSŐ ELLENŐRZÉSÉNEK JELENTÉSE</w:t>
            </w:r>
          </w:p>
          <w:p w14:paraId="194E4EAF" w14:textId="77777777" w:rsidR="00571F2D" w:rsidRPr="00571F2D" w:rsidRDefault="00571F2D" w:rsidP="00571F2D">
            <w:pPr>
              <w:jc w:val="center"/>
              <w:rPr>
                <w:b/>
                <w:caps/>
              </w:rPr>
            </w:pPr>
            <w:r w:rsidRPr="00571F2D">
              <w:rPr>
                <w:b/>
                <w:caps/>
              </w:rPr>
              <w:t>napelemes (PV) energiaellátó rendszerek</w:t>
            </w:r>
          </w:p>
          <w:p w14:paraId="6C2D460B" w14:textId="77777777" w:rsidR="0019213E" w:rsidRPr="00571F2D" w:rsidRDefault="00571F2D" w:rsidP="00571F2D">
            <w:pPr>
              <w:jc w:val="center"/>
              <w:rPr>
                <w:b/>
                <w:caps/>
                <w:sz w:val="28"/>
                <w:szCs w:val="28"/>
              </w:rPr>
            </w:pPr>
            <w:r w:rsidRPr="00571F2D">
              <w:rPr>
                <w:b/>
                <w:caps/>
              </w:rPr>
              <w:t>MSZ HD 60364-7:712:2016</w:t>
            </w:r>
            <w:r w:rsidRPr="00571F2D">
              <w:rPr>
                <w:b/>
              </w:rPr>
              <w:t xml:space="preserve"> és 62446-1:2022</w:t>
            </w:r>
          </w:p>
        </w:tc>
      </w:tr>
      <w:tr w:rsidR="00D56D6C" w:rsidRPr="0057295C" w14:paraId="0CA59242" w14:textId="77777777" w:rsidTr="006F2488">
        <w:trPr>
          <w:gridAfter w:val="1"/>
          <w:wAfter w:w="40" w:type="dxa"/>
          <w:trHeight w:val="11801"/>
        </w:trPr>
        <w:tc>
          <w:tcPr>
            <w:tcW w:w="10940" w:type="dxa"/>
            <w:tcBorders>
              <w:top w:val="single" w:sz="8" w:space="0" w:color="auto"/>
              <w:bottom w:val="nil"/>
            </w:tcBorders>
          </w:tcPr>
          <w:p w14:paraId="329256DC" w14:textId="77777777" w:rsidR="002E5CF8" w:rsidRPr="002E5CF8" w:rsidRDefault="002E5CF8" w:rsidP="002E5CF8">
            <w:pPr>
              <w:rPr>
                <w:sz w:val="16"/>
                <w:szCs w:val="16"/>
              </w:rPr>
            </w:pPr>
          </w:p>
          <w:p w14:paraId="331AFAB5" w14:textId="77777777" w:rsidR="005E6EDE" w:rsidRPr="002E5CF8" w:rsidRDefault="005E6EDE" w:rsidP="00D0610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E5CF8">
              <w:rPr>
                <w:b/>
                <w:bCs/>
                <w:sz w:val="28"/>
                <w:szCs w:val="28"/>
              </w:rPr>
              <w:t>MINŐSÍTŐ IRAT</w:t>
            </w:r>
          </w:p>
          <w:p w14:paraId="2D10C1DB" w14:textId="77777777" w:rsidR="005E6EDE" w:rsidRPr="00871ABD" w:rsidRDefault="00B22624" w:rsidP="00D06100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71ABD">
              <w:rPr>
                <w:bCs/>
                <w:sz w:val="22"/>
                <w:szCs w:val="22"/>
              </w:rPr>
              <w:t>T</w:t>
            </w:r>
            <w:r w:rsidR="005E6EDE" w:rsidRPr="00871ABD">
              <w:rPr>
                <w:bCs/>
                <w:sz w:val="22"/>
                <w:szCs w:val="22"/>
              </w:rPr>
              <w:t xml:space="preserve">árgyi erősáramú </w:t>
            </w:r>
            <w:r w:rsidR="00090CE1" w:rsidRPr="00871ABD">
              <w:rPr>
                <w:bCs/>
                <w:sz w:val="22"/>
                <w:szCs w:val="22"/>
              </w:rPr>
              <w:t xml:space="preserve">villamos </w:t>
            </w:r>
            <w:r w:rsidR="005E6EDE" w:rsidRPr="00871ABD">
              <w:rPr>
                <w:bCs/>
                <w:sz w:val="22"/>
                <w:szCs w:val="22"/>
              </w:rPr>
              <w:t>berendezés</w:t>
            </w:r>
            <w:r w:rsidRPr="00871ABD">
              <w:rPr>
                <w:bCs/>
                <w:sz w:val="22"/>
                <w:szCs w:val="22"/>
              </w:rPr>
              <w:t>e</w:t>
            </w:r>
            <w:r w:rsidR="005E6EDE" w:rsidRPr="00871ABD">
              <w:rPr>
                <w:bCs/>
                <w:sz w:val="22"/>
                <w:szCs w:val="22"/>
              </w:rPr>
              <w:t>n elvégeztük az MSZ HD 60364-6</w:t>
            </w:r>
            <w:r w:rsidR="00813B80" w:rsidRPr="00871ABD">
              <w:rPr>
                <w:bCs/>
                <w:sz w:val="22"/>
                <w:szCs w:val="22"/>
              </w:rPr>
              <w:t>:20</w:t>
            </w:r>
            <w:r w:rsidR="00C0197B">
              <w:rPr>
                <w:bCs/>
                <w:sz w:val="22"/>
                <w:szCs w:val="22"/>
              </w:rPr>
              <w:t>1</w:t>
            </w:r>
            <w:r w:rsidR="00813B80" w:rsidRPr="00871ABD">
              <w:rPr>
                <w:bCs/>
                <w:sz w:val="22"/>
                <w:szCs w:val="22"/>
              </w:rPr>
              <w:t>7</w:t>
            </w:r>
            <w:r w:rsidR="005E6EDE" w:rsidRPr="00871ABD">
              <w:rPr>
                <w:bCs/>
                <w:sz w:val="22"/>
                <w:szCs w:val="22"/>
              </w:rPr>
              <w:t xml:space="preserve"> </w:t>
            </w:r>
            <w:r w:rsidR="00813B80" w:rsidRPr="00871ABD">
              <w:rPr>
                <w:bCs/>
                <w:sz w:val="22"/>
                <w:szCs w:val="22"/>
              </w:rPr>
              <w:t>s</w:t>
            </w:r>
            <w:r w:rsidR="005E6EDE" w:rsidRPr="00871ABD">
              <w:rPr>
                <w:bCs/>
                <w:sz w:val="22"/>
                <w:szCs w:val="22"/>
              </w:rPr>
              <w:t>zerinti</w:t>
            </w:r>
            <w:r w:rsidR="000A6D93" w:rsidRPr="00871ABD">
              <w:rPr>
                <w:bCs/>
                <w:sz w:val="22"/>
                <w:szCs w:val="22"/>
              </w:rPr>
              <w:t>,</w:t>
            </w:r>
            <w:r w:rsidR="005E6EDE" w:rsidRPr="00871ABD">
              <w:rPr>
                <w:bCs/>
                <w:sz w:val="22"/>
                <w:szCs w:val="22"/>
              </w:rPr>
              <w:t xml:space="preserve"> üzemszerű használatbavétel előtti felülvizsgálatát.</w:t>
            </w:r>
          </w:p>
          <w:p w14:paraId="76E9A8B3" w14:textId="77777777" w:rsidR="005E6EDE" w:rsidRPr="00871ABD" w:rsidRDefault="005E6EDE" w:rsidP="00D06100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71ABD">
              <w:rPr>
                <w:bCs/>
                <w:sz w:val="22"/>
                <w:szCs w:val="22"/>
              </w:rPr>
              <w:t xml:space="preserve">A felülvizsgált erősáramú berendezés </w:t>
            </w:r>
            <w:r w:rsidR="001B6352" w:rsidRPr="00871ABD">
              <w:rPr>
                <w:bCs/>
                <w:sz w:val="22"/>
                <w:szCs w:val="22"/>
              </w:rPr>
              <w:t xml:space="preserve">az </w:t>
            </w:r>
            <w:r w:rsidR="00C625C1" w:rsidRPr="00871ABD">
              <w:rPr>
                <w:bCs/>
                <w:sz w:val="22"/>
                <w:szCs w:val="22"/>
              </w:rPr>
              <w:t>MSZ HD 60364-6:20</w:t>
            </w:r>
            <w:r w:rsidR="00C0197B">
              <w:rPr>
                <w:bCs/>
                <w:sz w:val="22"/>
                <w:szCs w:val="22"/>
              </w:rPr>
              <w:t>1</w:t>
            </w:r>
            <w:r w:rsidR="00C625C1" w:rsidRPr="00871ABD">
              <w:rPr>
                <w:bCs/>
                <w:sz w:val="22"/>
                <w:szCs w:val="22"/>
              </w:rPr>
              <w:t>7 szerint</w:t>
            </w:r>
          </w:p>
          <w:p w14:paraId="7CF9D96E" w14:textId="77777777" w:rsidR="005E6EDE" w:rsidRPr="0060734E" w:rsidRDefault="005E6EDE" w:rsidP="00D06100">
            <w:pPr>
              <w:spacing w:line="276" w:lineRule="auto"/>
              <w:jc w:val="center"/>
              <w:rPr>
                <w:b/>
                <w:bCs/>
                <w:sz w:val="40"/>
                <w:szCs w:val="40"/>
              </w:rPr>
            </w:pPr>
            <w:r w:rsidRPr="0060734E">
              <w:rPr>
                <w:b/>
                <w:bCs/>
                <w:sz w:val="40"/>
                <w:szCs w:val="40"/>
              </w:rPr>
              <w:t>MEGFELELŐ</w:t>
            </w:r>
          </w:p>
          <w:p w14:paraId="18173B49" w14:textId="77777777" w:rsidR="00BB6576" w:rsidRPr="00871ABD" w:rsidRDefault="00BB6576" w:rsidP="005E6EDE">
            <w:pPr>
              <w:rPr>
                <w:bCs/>
                <w:sz w:val="22"/>
                <w:szCs w:val="22"/>
              </w:rPr>
            </w:pPr>
          </w:p>
          <w:p w14:paraId="4E4A2FC4" w14:textId="77777777" w:rsidR="005E6EDE" w:rsidRPr="00C25A1F" w:rsidRDefault="00D548C9" w:rsidP="005E6EDE">
            <w:pPr>
              <w:rPr>
                <w:b/>
                <w:bCs/>
                <w:i/>
                <w:caps/>
                <w:sz w:val="22"/>
                <w:szCs w:val="22"/>
              </w:rPr>
            </w:pPr>
            <w:r w:rsidRPr="00C25A1F">
              <w:rPr>
                <w:b/>
                <w:bCs/>
                <w:i/>
                <w:caps/>
                <w:sz w:val="22"/>
                <w:szCs w:val="22"/>
              </w:rPr>
              <w:t>A minősített – vizsgált – terület pontos meghatározása:</w:t>
            </w:r>
          </w:p>
          <w:p w14:paraId="0F1760A7" w14:textId="77777777" w:rsidR="00D548C9" w:rsidRPr="00871ABD" w:rsidRDefault="00D548C9" w:rsidP="005E6EDE">
            <w:pPr>
              <w:rPr>
                <w:bCs/>
                <w:sz w:val="22"/>
                <w:szCs w:val="22"/>
              </w:rPr>
            </w:pPr>
          </w:p>
          <w:p w14:paraId="0EE3901B" w14:textId="77777777" w:rsidR="00D548C9" w:rsidRPr="00871ABD" w:rsidRDefault="00BB6576" w:rsidP="00D548C9">
            <w:pPr>
              <w:ind w:left="360"/>
              <w:rPr>
                <w:bCs/>
                <w:sz w:val="22"/>
                <w:szCs w:val="22"/>
              </w:rPr>
            </w:pPr>
            <w:r w:rsidRPr="00871ABD">
              <w:rPr>
                <w:bCs/>
                <w:sz w:val="22"/>
                <w:szCs w:val="22"/>
              </w:rPr>
              <w:t>Jelen dokumentáció</w:t>
            </w:r>
            <w:r w:rsidR="00432B1D" w:rsidRPr="00871ABD">
              <w:rPr>
                <w:bCs/>
                <w:sz w:val="22"/>
                <w:szCs w:val="22"/>
              </w:rPr>
              <w:t xml:space="preserve">ban és a </w:t>
            </w:r>
            <w:r w:rsidRPr="00871ABD">
              <w:rPr>
                <w:bCs/>
                <w:sz w:val="22"/>
                <w:szCs w:val="22"/>
              </w:rPr>
              <w:t xml:space="preserve">mellékletét képező jegyzőkönyvekben és bizonylatokban felsorolt érintésvédelmi módok, </w:t>
            </w:r>
            <w:r w:rsidR="003860ED" w:rsidRPr="00871ABD">
              <w:rPr>
                <w:bCs/>
                <w:sz w:val="22"/>
                <w:szCs w:val="22"/>
              </w:rPr>
              <w:t xml:space="preserve">rendszerek, </w:t>
            </w:r>
            <w:r w:rsidRPr="00871ABD">
              <w:rPr>
                <w:bCs/>
                <w:sz w:val="22"/>
                <w:szCs w:val="22"/>
              </w:rPr>
              <w:t>kiegészítő védelmek, berendezések</w:t>
            </w:r>
            <w:r w:rsidR="00D15BB6" w:rsidRPr="00871ABD">
              <w:rPr>
                <w:bCs/>
                <w:sz w:val="22"/>
                <w:szCs w:val="22"/>
              </w:rPr>
              <w:t>,</w:t>
            </w:r>
            <w:r w:rsidRPr="00871ABD">
              <w:rPr>
                <w:bCs/>
                <w:sz w:val="22"/>
                <w:szCs w:val="22"/>
              </w:rPr>
              <w:t xml:space="preserve"> eszközök és áramkörök.</w:t>
            </w:r>
          </w:p>
          <w:p w14:paraId="4B1C2071" w14:textId="77777777" w:rsidR="005E6EDE" w:rsidRPr="00871ABD" w:rsidRDefault="005E6EDE" w:rsidP="005E6EDE">
            <w:pPr>
              <w:rPr>
                <w:bCs/>
                <w:sz w:val="22"/>
                <w:szCs w:val="22"/>
              </w:rPr>
            </w:pPr>
          </w:p>
          <w:p w14:paraId="11157794" w14:textId="77777777" w:rsidR="005E6EDE" w:rsidRPr="00451EA5" w:rsidRDefault="00622134" w:rsidP="005E6EDE">
            <w:pPr>
              <w:rPr>
                <w:bCs/>
                <w:sz w:val="18"/>
                <w:szCs w:val="18"/>
              </w:rPr>
            </w:pPr>
            <w:r w:rsidRPr="00451EA5">
              <w:rPr>
                <w:bCs/>
                <w:sz w:val="18"/>
                <w:szCs w:val="18"/>
              </w:rPr>
              <w:t>Üzemeltető, felelős vezető, tulajdonos, felhasználó kötelességei</w:t>
            </w:r>
            <w:r w:rsidR="005E6EDE" w:rsidRPr="00451EA5">
              <w:rPr>
                <w:bCs/>
                <w:sz w:val="18"/>
                <w:szCs w:val="18"/>
              </w:rPr>
              <w:t>:</w:t>
            </w:r>
          </w:p>
          <w:p w14:paraId="7F992B26" w14:textId="77777777" w:rsidR="00342D2A" w:rsidRPr="00451EA5" w:rsidRDefault="00342D2A" w:rsidP="0057295C">
            <w:pPr>
              <w:ind w:left="360"/>
              <w:rPr>
                <w:bCs/>
                <w:sz w:val="18"/>
                <w:szCs w:val="18"/>
              </w:rPr>
            </w:pPr>
          </w:p>
          <w:p w14:paraId="32194E76" w14:textId="77777777" w:rsidR="005E6EDE" w:rsidRPr="00451EA5" w:rsidRDefault="000C12B9" w:rsidP="00140680">
            <w:pPr>
              <w:numPr>
                <w:ilvl w:val="0"/>
                <w:numId w:val="2"/>
              </w:numPr>
              <w:tabs>
                <w:tab w:val="clear" w:pos="1080"/>
                <w:tab w:val="num" w:pos="612"/>
              </w:tabs>
              <w:ind w:left="612" w:hanging="432"/>
              <w:rPr>
                <w:bCs/>
                <w:sz w:val="18"/>
                <w:szCs w:val="18"/>
              </w:rPr>
            </w:pPr>
            <w:r w:rsidRPr="00451EA5">
              <w:rPr>
                <w:bCs/>
                <w:sz w:val="18"/>
                <w:szCs w:val="18"/>
              </w:rPr>
              <w:t>Tárgyi villamos-berendezés r</w:t>
            </w:r>
            <w:r w:rsidR="005E6EDE" w:rsidRPr="00451EA5">
              <w:rPr>
                <w:bCs/>
                <w:sz w:val="18"/>
                <w:szCs w:val="18"/>
              </w:rPr>
              <w:t>endeltetésszerű használat</w:t>
            </w:r>
            <w:r w:rsidR="00340959" w:rsidRPr="00451EA5">
              <w:rPr>
                <w:bCs/>
                <w:sz w:val="18"/>
                <w:szCs w:val="18"/>
              </w:rPr>
              <w:t>a</w:t>
            </w:r>
            <w:r w:rsidR="008146EC">
              <w:rPr>
                <w:bCs/>
                <w:sz w:val="18"/>
                <w:szCs w:val="18"/>
              </w:rPr>
              <w:t>,</w:t>
            </w:r>
            <w:r w:rsidR="00622134" w:rsidRPr="00451EA5">
              <w:rPr>
                <w:bCs/>
                <w:sz w:val="18"/>
                <w:szCs w:val="18"/>
              </w:rPr>
              <w:t xml:space="preserve"> illetve ennek biztosítása kötelező</w:t>
            </w:r>
          </w:p>
          <w:p w14:paraId="0FE3CFE0" w14:textId="77777777" w:rsidR="005E6EDE" w:rsidRPr="00451EA5" w:rsidRDefault="000C12B9" w:rsidP="00140680">
            <w:pPr>
              <w:numPr>
                <w:ilvl w:val="0"/>
                <w:numId w:val="2"/>
              </w:numPr>
              <w:tabs>
                <w:tab w:val="clear" w:pos="1080"/>
                <w:tab w:val="num" w:pos="612"/>
              </w:tabs>
              <w:ind w:left="612" w:hanging="432"/>
              <w:rPr>
                <w:bCs/>
                <w:sz w:val="18"/>
                <w:szCs w:val="18"/>
              </w:rPr>
            </w:pPr>
            <w:r w:rsidRPr="00451EA5">
              <w:rPr>
                <w:bCs/>
                <w:sz w:val="18"/>
                <w:szCs w:val="18"/>
              </w:rPr>
              <w:t>Tárgyi villamos-berendezés i</w:t>
            </w:r>
            <w:r w:rsidR="005E6EDE" w:rsidRPr="00451EA5">
              <w:rPr>
                <w:bCs/>
                <w:sz w:val="18"/>
                <w:szCs w:val="18"/>
              </w:rPr>
              <w:t>dőszakos karbantartás</w:t>
            </w:r>
            <w:r w:rsidRPr="00451EA5">
              <w:rPr>
                <w:bCs/>
                <w:sz w:val="18"/>
                <w:szCs w:val="18"/>
              </w:rPr>
              <w:t>a és a tárgyi villamos-berendezésre vonatkozó jogszabályokban előírt felülvizsgálatok és ellenőrzések elvégzése</w:t>
            </w:r>
            <w:r w:rsidR="00622134" w:rsidRPr="00451EA5">
              <w:rPr>
                <w:bCs/>
                <w:sz w:val="18"/>
                <w:szCs w:val="18"/>
              </w:rPr>
              <w:t>, illetve elvégeztetése kötelező</w:t>
            </w:r>
          </w:p>
          <w:p w14:paraId="31AA7109" w14:textId="77777777" w:rsidR="005E6EDE" w:rsidRPr="00451EA5" w:rsidRDefault="000C12B9" w:rsidP="000C12B9">
            <w:pPr>
              <w:numPr>
                <w:ilvl w:val="0"/>
                <w:numId w:val="2"/>
              </w:numPr>
              <w:tabs>
                <w:tab w:val="clear" w:pos="1080"/>
                <w:tab w:val="num" w:pos="612"/>
              </w:tabs>
              <w:ind w:left="612" w:hanging="432"/>
              <w:jc w:val="both"/>
              <w:rPr>
                <w:bCs/>
                <w:sz w:val="18"/>
                <w:szCs w:val="18"/>
              </w:rPr>
            </w:pPr>
            <w:r w:rsidRPr="00451EA5">
              <w:rPr>
                <w:bCs/>
                <w:sz w:val="18"/>
                <w:szCs w:val="18"/>
              </w:rPr>
              <w:t>Tárgyi</w:t>
            </w:r>
            <w:r w:rsidR="003C48A4" w:rsidRPr="00451EA5">
              <w:rPr>
                <w:bCs/>
                <w:sz w:val="18"/>
                <w:szCs w:val="18"/>
              </w:rPr>
              <w:t xml:space="preserve"> villamos</w:t>
            </w:r>
            <w:r w:rsidR="00AF5400" w:rsidRPr="00451EA5">
              <w:rPr>
                <w:bCs/>
                <w:sz w:val="18"/>
                <w:szCs w:val="18"/>
              </w:rPr>
              <w:t>-</w:t>
            </w:r>
            <w:r w:rsidR="003C48A4" w:rsidRPr="00451EA5">
              <w:rPr>
                <w:bCs/>
                <w:sz w:val="18"/>
                <w:szCs w:val="18"/>
              </w:rPr>
              <w:t>berendezésen villamos szakképzettséget igénylő beavatkozást, változtatást, felújítást, karbantartást és egyéb tevékenységet csak villamosan szakképzett és arra felhatalmazott személy végezhet a hatályos jogszabályok előírásainak és vonatkozó szabványok követelményeinek betartásával.</w:t>
            </w:r>
          </w:p>
          <w:p w14:paraId="72BF23A2" w14:textId="77777777" w:rsidR="000C12B9" w:rsidRDefault="000C12B9" w:rsidP="000C12B9">
            <w:pPr>
              <w:numPr>
                <w:ilvl w:val="0"/>
                <w:numId w:val="2"/>
              </w:numPr>
              <w:tabs>
                <w:tab w:val="clear" w:pos="1080"/>
                <w:tab w:val="num" w:pos="612"/>
              </w:tabs>
              <w:ind w:left="612" w:hanging="432"/>
              <w:jc w:val="both"/>
              <w:rPr>
                <w:bCs/>
                <w:sz w:val="18"/>
                <w:szCs w:val="18"/>
              </w:rPr>
            </w:pPr>
            <w:r w:rsidRPr="00451EA5">
              <w:rPr>
                <w:bCs/>
                <w:sz w:val="18"/>
                <w:szCs w:val="18"/>
              </w:rPr>
              <w:t>Tárgyi</w:t>
            </w:r>
            <w:r w:rsidR="00AF5400" w:rsidRPr="00451EA5">
              <w:rPr>
                <w:bCs/>
                <w:sz w:val="18"/>
                <w:szCs w:val="18"/>
              </w:rPr>
              <w:t xml:space="preserve"> villamos-berendezésen történt bármilyen szakszerű változtatás után az érintett szakaszon és a változtatás által </w:t>
            </w:r>
            <w:r w:rsidRPr="00451EA5">
              <w:rPr>
                <w:bCs/>
                <w:sz w:val="18"/>
                <w:szCs w:val="18"/>
              </w:rPr>
              <w:t>érintésvédelmi szempontból érintett</w:t>
            </w:r>
            <w:r w:rsidR="00AF5400" w:rsidRPr="00451EA5">
              <w:rPr>
                <w:bCs/>
                <w:sz w:val="18"/>
                <w:szCs w:val="18"/>
              </w:rPr>
              <w:t xml:space="preserve">, </w:t>
            </w:r>
            <w:r w:rsidRPr="00451EA5">
              <w:rPr>
                <w:bCs/>
                <w:sz w:val="18"/>
                <w:szCs w:val="18"/>
              </w:rPr>
              <w:t xml:space="preserve">már </w:t>
            </w:r>
            <w:r w:rsidR="00AF5400" w:rsidRPr="00451EA5">
              <w:rPr>
                <w:bCs/>
                <w:sz w:val="18"/>
                <w:szCs w:val="18"/>
              </w:rPr>
              <w:t xml:space="preserve">meglévő szakaszon az előírt </w:t>
            </w:r>
            <w:r w:rsidR="00C66E40" w:rsidRPr="00451EA5">
              <w:rPr>
                <w:bCs/>
                <w:sz w:val="18"/>
                <w:szCs w:val="18"/>
              </w:rPr>
              <w:t xml:space="preserve">érintésvédelemmel kapcsolatos </w:t>
            </w:r>
            <w:r w:rsidR="00622134" w:rsidRPr="00451EA5">
              <w:rPr>
                <w:bCs/>
                <w:sz w:val="18"/>
                <w:szCs w:val="18"/>
              </w:rPr>
              <w:t>vizsgálatokat el kell végezni – az erre vonatkoz</w:t>
            </w:r>
            <w:r w:rsidR="00EF5C38" w:rsidRPr="00451EA5">
              <w:rPr>
                <w:bCs/>
                <w:sz w:val="18"/>
                <w:szCs w:val="18"/>
              </w:rPr>
              <w:t xml:space="preserve">ó jogszabályokat és előírásokat, illetve ezek változásait </w:t>
            </w:r>
            <w:r w:rsidR="00622134" w:rsidRPr="00451EA5">
              <w:rPr>
                <w:bCs/>
                <w:sz w:val="18"/>
                <w:szCs w:val="18"/>
              </w:rPr>
              <w:t>nyomon kell követni és be kell tartani</w:t>
            </w:r>
            <w:r w:rsidR="00810CB9">
              <w:rPr>
                <w:bCs/>
                <w:sz w:val="18"/>
                <w:szCs w:val="18"/>
              </w:rPr>
              <w:t>,</w:t>
            </w:r>
            <w:r w:rsidR="00622134" w:rsidRPr="00451EA5">
              <w:rPr>
                <w:bCs/>
                <w:sz w:val="18"/>
                <w:szCs w:val="18"/>
              </w:rPr>
              <w:t xml:space="preserve"> illetve tartatni.</w:t>
            </w:r>
          </w:p>
          <w:p w14:paraId="29C6F4FD" w14:textId="77777777" w:rsidR="003C228E" w:rsidRPr="003C228E" w:rsidRDefault="003C228E" w:rsidP="003C228E">
            <w:pPr>
              <w:numPr>
                <w:ilvl w:val="0"/>
                <w:numId w:val="2"/>
              </w:numPr>
              <w:tabs>
                <w:tab w:val="clear" w:pos="1080"/>
                <w:tab w:val="num" w:pos="612"/>
              </w:tabs>
              <w:ind w:left="612" w:hanging="432"/>
              <w:jc w:val="both"/>
              <w:rPr>
                <w:bCs/>
                <w:sz w:val="18"/>
                <w:szCs w:val="18"/>
              </w:rPr>
            </w:pPr>
            <w:r w:rsidRPr="003C228E">
              <w:rPr>
                <w:bCs/>
                <w:sz w:val="18"/>
                <w:szCs w:val="18"/>
              </w:rPr>
              <w:t>40/2017. (XII. 4.) NGM rendelet az összekötő és felhasználói berendezésekről, valamint a potenciálisan robbanásveszélyes közegben működő villamos berendezésekről és védelmi rendszerekről</w:t>
            </w:r>
          </w:p>
          <w:p w14:paraId="50B1608E" w14:textId="77777777" w:rsidR="00EF5D5D" w:rsidRDefault="005008BB" w:rsidP="005008BB">
            <w:pPr>
              <w:numPr>
                <w:ilvl w:val="0"/>
                <w:numId w:val="2"/>
              </w:numPr>
              <w:tabs>
                <w:tab w:val="clear" w:pos="1080"/>
                <w:tab w:val="num" w:pos="612"/>
              </w:tabs>
              <w:ind w:left="612" w:hanging="432"/>
              <w:jc w:val="both"/>
              <w:rPr>
                <w:bCs/>
                <w:sz w:val="18"/>
                <w:szCs w:val="18"/>
              </w:rPr>
            </w:pPr>
            <w:r w:rsidRPr="00451EA5">
              <w:rPr>
                <w:bCs/>
                <w:sz w:val="18"/>
                <w:szCs w:val="18"/>
              </w:rPr>
              <w:t>10/2016. (IV. 5.) NGM rendelet</w:t>
            </w:r>
            <w:r w:rsidR="00EF5D5D" w:rsidRPr="00451EA5">
              <w:rPr>
                <w:bCs/>
                <w:sz w:val="18"/>
                <w:szCs w:val="18"/>
              </w:rPr>
              <w:t xml:space="preserve"> </w:t>
            </w:r>
            <w:r w:rsidR="000B753C" w:rsidRPr="00451EA5">
              <w:rPr>
                <w:bCs/>
                <w:sz w:val="18"/>
                <w:szCs w:val="18"/>
              </w:rPr>
              <w:t>19</w:t>
            </w:r>
            <w:r w:rsidR="00EF5D5D" w:rsidRPr="00451EA5">
              <w:rPr>
                <w:bCs/>
                <w:sz w:val="18"/>
                <w:szCs w:val="18"/>
              </w:rPr>
              <w:t>.</w:t>
            </w:r>
            <w:r w:rsidR="0025147C" w:rsidRPr="00451EA5">
              <w:rPr>
                <w:bCs/>
                <w:sz w:val="18"/>
                <w:szCs w:val="18"/>
              </w:rPr>
              <w:t xml:space="preserve"> </w:t>
            </w:r>
            <w:r w:rsidR="00EF5D5D" w:rsidRPr="00451EA5">
              <w:rPr>
                <w:bCs/>
                <w:sz w:val="18"/>
                <w:szCs w:val="18"/>
              </w:rPr>
              <w:t>§ előírásainak betartása</w:t>
            </w:r>
            <w:r w:rsidR="00380E5A">
              <w:rPr>
                <w:bCs/>
                <w:sz w:val="18"/>
                <w:szCs w:val="18"/>
              </w:rPr>
              <w:t xml:space="preserve"> –</w:t>
            </w:r>
            <w:r w:rsidR="00EF5C38" w:rsidRPr="00451EA5">
              <w:rPr>
                <w:bCs/>
                <w:sz w:val="18"/>
                <w:szCs w:val="18"/>
              </w:rPr>
              <w:t xml:space="preserve"> ame</w:t>
            </w:r>
            <w:r w:rsidR="00BF649D">
              <w:rPr>
                <w:bCs/>
                <w:sz w:val="18"/>
                <w:szCs w:val="18"/>
              </w:rPr>
              <w:t>n</w:t>
            </w:r>
            <w:r w:rsidR="00EF5C38" w:rsidRPr="00451EA5">
              <w:rPr>
                <w:bCs/>
                <w:sz w:val="18"/>
                <w:szCs w:val="18"/>
              </w:rPr>
              <w:t>nyiben vonatkoznak</w:t>
            </w:r>
          </w:p>
          <w:p w14:paraId="3FD20ED6" w14:textId="77777777" w:rsidR="00776D1C" w:rsidRPr="00451EA5" w:rsidRDefault="00776D1C" w:rsidP="005008BB">
            <w:pPr>
              <w:numPr>
                <w:ilvl w:val="0"/>
                <w:numId w:val="2"/>
              </w:numPr>
              <w:tabs>
                <w:tab w:val="clear" w:pos="1080"/>
                <w:tab w:val="num" w:pos="612"/>
              </w:tabs>
              <w:ind w:left="612" w:hanging="432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54/2014 (XII. 5) BM rendeletben foglalt vonatkozó követelmények, előírások megtartása</w:t>
            </w:r>
          </w:p>
          <w:p w14:paraId="78900D1E" w14:textId="77777777" w:rsidR="00871ABD" w:rsidRPr="00451EA5" w:rsidRDefault="006902C3" w:rsidP="00ED4B8E">
            <w:pPr>
              <w:numPr>
                <w:ilvl w:val="0"/>
                <w:numId w:val="2"/>
              </w:numPr>
              <w:tabs>
                <w:tab w:val="clear" w:pos="1080"/>
                <w:tab w:val="num" w:pos="612"/>
              </w:tabs>
              <w:ind w:left="612" w:hanging="432"/>
              <w:jc w:val="both"/>
              <w:rPr>
                <w:bCs/>
                <w:sz w:val="18"/>
                <w:szCs w:val="18"/>
              </w:rPr>
            </w:pPr>
            <w:r w:rsidRPr="00451EA5">
              <w:rPr>
                <w:bCs/>
                <w:sz w:val="18"/>
                <w:szCs w:val="18"/>
              </w:rPr>
              <w:t>Létesítmény</w:t>
            </w:r>
            <w:r w:rsidR="00EF5C38" w:rsidRPr="00451EA5">
              <w:rPr>
                <w:bCs/>
                <w:sz w:val="18"/>
                <w:szCs w:val="18"/>
              </w:rPr>
              <w:t xml:space="preserve"> </w:t>
            </w:r>
            <w:r w:rsidRPr="00451EA5">
              <w:rPr>
                <w:bCs/>
                <w:sz w:val="18"/>
                <w:szCs w:val="18"/>
              </w:rPr>
              <w:t>felelős</w:t>
            </w:r>
            <w:r w:rsidR="00871ABD" w:rsidRPr="00451EA5">
              <w:rPr>
                <w:bCs/>
                <w:sz w:val="18"/>
                <w:szCs w:val="18"/>
              </w:rPr>
              <w:t xml:space="preserve"> vezetője pluszkövetelményeket megszabhat</w:t>
            </w:r>
          </w:p>
          <w:p w14:paraId="49542EE2" w14:textId="77777777" w:rsidR="00C66E40" w:rsidRPr="00927541" w:rsidRDefault="00C66E40" w:rsidP="00ED4B8E">
            <w:pPr>
              <w:ind w:left="180"/>
              <w:jc w:val="both"/>
              <w:rPr>
                <w:bCs/>
                <w:sz w:val="12"/>
                <w:szCs w:val="12"/>
              </w:rPr>
            </w:pPr>
          </w:p>
          <w:p w14:paraId="3D977F06" w14:textId="77777777" w:rsidR="00913802" w:rsidRDefault="00913802" w:rsidP="00D06100">
            <w:pPr>
              <w:ind w:left="462"/>
              <w:jc w:val="center"/>
              <w:rPr>
                <w:b/>
              </w:rPr>
            </w:pPr>
          </w:p>
          <w:p w14:paraId="77F0EABC" w14:textId="77777777" w:rsidR="005E6EDE" w:rsidRPr="004951FB" w:rsidRDefault="00D548C9" w:rsidP="00D06100">
            <w:pPr>
              <w:ind w:left="462"/>
              <w:jc w:val="center"/>
              <w:rPr>
                <w:bCs/>
              </w:rPr>
            </w:pPr>
            <w:r w:rsidRPr="00D06100">
              <w:rPr>
                <w:b/>
              </w:rPr>
              <w:t xml:space="preserve">A következő </w:t>
            </w:r>
            <w:r w:rsidR="00733B31">
              <w:rPr>
                <w:b/>
              </w:rPr>
              <w:t>Villamos Biztonsági Felülvizsgálat</w:t>
            </w:r>
            <w:r w:rsidRPr="00D06100">
              <w:rPr>
                <w:b/>
              </w:rPr>
              <w:t xml:space="preserve"> elvégzésének legkésőbbi időpontja</w:t>
            </w:r>
          </w:p>
          <w:p w14:paraId="706A1B2A" w14:textId="77777777" w:rsidR="00913802" w:rsidRDefault="00913802" w:rsidP="00EB6139">
            <w:pPr>
              <w:ind w:left="360"/>
              <w:rPr>
                <w:bCs/>
                <w:sz w:val="16"/>
                <w:szCs w:val="16"/>
              </w:rPr>
            </w:pPr>
          </w:p>
          <w:p w14:paraId="31A1179D" w14:textId="77777777" w:rsidR="00913802" w:rsidRDefault="00913802" w:rsidP="00EB6139">
            <w:pPr>
              <w:ind w:left="360"/>
              <w:rPr>
                <w:bCs/>
                <w:sz w:val="16"/>
                <w:szCs w:val="16"/>
              </w:rPr>
            </w:pPr>
          </w:p>
          <w:p w14:paraId="0C13B788" w14:textId="77777777" w:rsidR="00913802" w:rsidRPr="00913802" w:rsidRDefault="00913802" w:rsidP="00913802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913802">
              <w:rPr>
                <w:bCs/>
                <w:sz w:val="28"/>
                <w:szCs w:val="28"/>
              </w:rPr>
              <w:t>2</w:t>
            </w:r>
            <w:r w:rsidR="00FF216B">
              <w:rPr>
                <w:bCs/>
                <w:sz w:val="28"/>
                <w:szCs w:val="28"/>
              </w:rPr>
              <w:t>0</w:t>
            </w:r>
            <w:r w:rsidRPr="00913802">
              <w:rPr>
                <w:bCs/>
                <w:sz w:val="28"/>
                <w:szCs w:val="28"/>
              </w:rPr>
              <w:t>2X. XX. XX.</w:t>
            </w:r>
          </w:p>
          <w:p w14:paraId="6B74998C" w14:textId="77777777" w:rsidR="00913802" w:rsidRDefault="00913802" w:rsidP="00EB6139">
            <w:pPr>
              <w:ind w:left="360"/>
              <w:rPr>
                <w:bCs/>
                <w:sz w:val="16"/>
                <w:szCs w:val="16"/>
              </w:rPr>
            </w:pPr>
          </w:p>
          <w:p w14:paraId="73337216" w14:textId="77777777" w:rsidR="00913802" w:rsidRPr="006F31E0" w:rsidRDefault="00913802" w:rsidP="00EB6139">
            <w:pPr>
              <w:ind w:left="360"/>
              <w:rPr>
                <w:bCs/>
                <w:sz w:val="16"/>
                <w:szCs w:val="16"/>
              </w:rPr>
            </w:pPr>
          </w:p>
          <w:p w14:paraId="17ACBB4B" w14:textId="77777777" w:rsidR="002A295E" w:rsidRDefault="00BA58A2" w:rsidP="00EB6139">
            <w:pPr>
              <w:ind w:left="3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Villamos berendezés leírása</w:t>
            </w:r>
            <w:r w:rsidRPr="008146EC">
              <w:rPr>
                <w:bCs/>
                <w:sz w:val="22"/>
                <w:szCs w:val="22"/>
                <w:vertAlign w:val="superscript"/>
              </w:rPr>
              <w:t>*</w:t>
            </w:r>
            <w:r>
              <w:rPr>
                <w:bCs/>
                <w:sz w:val="22"/>
                <w:szCs w:val="22"/>
              </w:rPr>
              <w:t>:</w:t>
            </w:r>
          </w:p>
          <w:p w14:paraId="5899E51E" w14:textId="77777777" w:rsidR="00E96A85" w:rsidRDefault="00E96A85" w:rsidP="00EB6139">
            <w:pPr>
              <w:ind w:left="360"/>
              <w:rPr>
                <w:bCs/>
                <w:sz w:val="22"/>
                <w:szCs w:val="22"/>
              </w:rPr>
            </w:pPr>
          </w:p>
          <w:p w14:paraId="22F78492" w14:textId="77777777" w:rsidR="00D56D6C" w:rsidRPr="003A1ADC" w:rsidRDefault="00D56D6C" w:rsidP="003A1ADC">
            <w:pPr>
              <w:ind w:left="600" w:right="480"/>
              <w:jc w:val="both"/>
              <w:rPr>
                <w:bCs/>
                <w:sz w:val="18"/>
                <w:szCs w:val="18"/>
              </w:rPr>
            </w:pPr>
          </w:p>
        </w:tc>
      </w:tr>
      <w:tr w:rsidR="003A1ADC" w:rsidRPr="0057295C" w14:paraId="67D3F64C" w14:textId="77777777" w:rsidTr="006F2488">
        <w:trPr>
          <w:gridAfter w:val="1"/>
          <w:wAfter w:w="40" w:type="dxa"/>
          <w:trHeight w:val="1415"/>
        </w:trPr>
        <w:tc>
          <w:tcPr>
            <w:tcW w:w="10940" w:type="dxa"/>
            <w:tcBorders>
              <w:top w:val="nil"/>
            </w:tcBorders>
          </w:tcPr>
          <w:p w14:paraId="46E8B0D0" w14:textId="77777777" w:rsidR="003A1ADC" w:rsidRPr="00216292" w:rsidRDefault="00A74232" w:rsidP="00EB15E0">
            <w:pPr>
              <w:ind w:left="179" w:right="480"/>
              <w:jc w:val="both"/>
              <w:rPr>
                <w:sz w:val="16"/>
                <w:szCs w:val="16"/>
              </w:rPr>
            </w:pPr>
            <w:r w:rsidRPr="00216292">
              <w:rPr>
                <w:bCs/>
                <w:sz w:val="20"/>
                <w:szCs w:val="20"/>
                <w:vertAlign w:val="superscript"/>
              </w:rPr>
              <w:t>*</w:t>
            </w:r>
            <w:r w:rsidRPr="00216292">
              <w:rPr>
                <w:bCs/>
                <w:sz w:val="20"/>
                <w:szCs w:val="20"/>
              </w:rPr>
              <w:t>A villamos berendezés fajtájától függően a 40/2017. (XII. 4.) NGM rendelet</w:t>
            </w:r>
            <w:r>
              <w:rPr>
                <w:bCs/>
                <w:sz w:val="20"/>
                <w:szCs w:val="20"/>
              </w:rPr>
              <w:t xml:space="preserve"> adott időszakon belül további Villamos Biztonsági Felülvizsgálatot ír elő. (</w:t>
            </w:r>
            <w:r w:rsidRPr="00EB15E0">
              <w:rPr>
                <w:bCs/>
                <w:sz w:val="20"/>
                <w:szCs w:val="20"/>
              </w:rPr>
              <w:t xml:space="preserve">1. melléklet a 40/2017. (XII. 4.) NGM rendelethez </w:t>
            </w:r>
            <w:r>
              <w:rPr>
                <w:bCs/>
                <w:sz w:val="20"/>
                <w:szCs w:val="20"/>
              </w:rPr>
              <w:t xml:space="preserve">- </w:t>
            </w:r>
            <w:r w:rsidRPr="00EB15E0">
              <w:rPr>
                <w:bCs/>
                <w:sz w:val="20"/>
                <w:szCs w:val="20"/>
              </w:rPr>
              <w:t>Villamos Műszaki Biztonsági Szabályzat</w:t>
            </w:r>
            <w:r>
              <w:rPr>
                <w:bCs/>
                <w:sz w:val="20"/>
                <w:szCs w:val="20"/>
              </w:rPr>
              <w:t xml:space="preserve"> 1.13.2. és 1.13.3. pont.</w:t>
            </w:r>
          </w:p>
        </w:tc>
      </w:tr>
      <w:tr w:rsidR="001B1EEC" w:rsidRPr="0057295C" w14:paraId="7C9AEC3C" w14:textId="77777777" w:rsidTr="006F2488">
        <w:trPr>
          <w:trHeight w:val="529"/>
        </w:trPr>
        <w:tc>
          <w:tcPr>
            <w:tcW w:w="10980" w:type="dxa"/>
            <w:gridSpan w:val="2"/>
            <w:tcBorders>
              <w:bottom w:val="single" w:sz="8" w:space="0" w:color="auto"/>
            </w:tcBorders>
            <w:vAlign w:val="center"/>
          </w:tcPr>
          <w:p w14:paraId="499CC08A" w14:textId="77777777" w:rsidR="006F2488" w:rsidRPr="00571F2D" w:rsidRDefault="00B56B37" w:rsidP="006F2488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 w:rsidR="006F2488" w:rsidRPr="00571F2D">
              <w:rPr>
                <w:b/>
              </w:rPr>
              <w:t>VILLAMOS BIZTONSÁGI FELÜLVIZSGÁLAT - MSZ HD 60364-6:2017</w:t>
            </w:r>
          </w:p>
          <w:p w14:paraId="1D933C6F" w14:textId="77777777" w:rsidR="006F2488" w:rsidRPr="00571F2D" w:rsidRDefault="006F2488" w:rsidP="006F2488">
            <w:pPr>
              <w:jc w:val="center"/>
              <w:rPr>
                <w:b/>
              </w:rPr>
            </w:pPr>
            <w:r w:rsidRPr="00571F2D">
              <w:rPr>
                <w:b/>
              </w:rPr>
              <w:t>VILLAMOS BERENDEZÉS ELSŐ ELLENŐRZÉSÉNEK JELENTÉSE</w:t>
            </w:r>
          </w:p>
          <w:p w14:paraId="3482410C" w14:textId="77777777" w:rsidR="006F2488" w:rsidRPr="00571F2D" w:rsidRDefault="006F2488" w:rsidP="006F2488">
            <w:pPr>
              <w:jc w:val="center"/>
              <w:rPr>
                <w:b/>
                <w:caps/>
              </w:rPr>
            </w:pPr>
            <w:r w:rsidRPr="00571F2D">
              <w:rPr>
                <w:b/>
                <w:caps/>
              </w:rPr>
              <w:t>napelemes (PV) energiaellátó rendszerek</w:t>
            </w:r>
          </w:p>
          <w:p w14:paraId="04063138" w14:textId="77777777" w:rsidR="00BB3A6E" w:rsidRPr="00BB3A6E" w:rsidRDefault="006F2488" w:rsidP="006F2488">
            <w:pPr>
              <w:jc w:val="center"/>
              <w:rPr>
                <w:b/>
                <w:sz w:val="32"/>
                <w:szCs w:val="32"/>
              </w:rPr>
            </w:pPr>
            <w:r w:rsidRPr="00571F2D">
              <w:rPr>
                <w:b/>
                <w:caps/>
              </w:rPr>
              <w:t>MSZ HD 60364-7:712:2016</w:t>
            </w:r>
            <w:r w:rsidRPr="00571F2D">
              <w:rPr>
                <w:b/>
              </w:rPr>
              <w:t xml:space="preserve"> és 62446-1:2022</w:t>
            </w:r>
          </w:p>
        </w:tc>
      </w:tr>
      <w:tr w:rsidR="004E4D60" w:rsidRPr="0057295C" w14:paraId="59CFAC00" w14:textId="77777777" w:rsidTr="006F2488">
        <w:trPr>
          <w:trHeight w:val="13737"/>
        </w:trPr>
        <w:tc>
          <w:tcPr>
            <w:tcW w:w="10980" w:type="dxa"/>
            <w:gridSpan w:val="2"/>
            <w:tcBorders>
              <w:top w:val="single" w:sz="8" w:space="0" w:color="auto"/>
            </w:tcBorders>
          </w:tcPr>
          <w:p w14:paraId="5E65B128" w14:textId="77777777" w:rsidR="002E5CF8" w:rsidRDefault="002E5CF8" w:rsidP="002E5CF8">
            <w:pPr>
              <w:rPr>
                <w:sz w:val="16"/>
                <w:szCs w:val="16"/>
              </w:rPr>
            </w:pPr>
          </w:p>
          <w:p w14:paraId="7E4A3301" w14:textId="77777777" w:rsidR="00871874" w:rsidRPr="002E5CF8" w:rsidRDefault="00871874" w:rsidP="002E5CF8">
            <w:pPr>
              <w:rPr>
                <w:sz w:val="16"/>
                <w:szCs w:val="16"/>
              </w:rPr>
            </w:pPr>
          </w:p>
          <w:p w14:paraId="7F93A7A5" w14:textId="77777777" w:rsidR="004E4D60" w:rsidRPr="00766A47" w:rsidRDefault="00846500" w:rsidP="0057295C">
            <w:pPr>
              <w:jc w:val="center"/>
              <w:rPr>
                <w:sz w:val="28"/>
                <w:szCs w:val="28"/>
              </w:rPr>
            </w:pPr>
            <w:r w:rsidRPr="00766A47">
              <w:rPr>
                <w:b/>
                <w:sz w:val="28"/>
                <w:szCs w:val="28"/>
              </w:rPr>
              <w:t>MINŐSÍTÉSI ALAPADATOK</w:t>
            </w:r>
          </w:p>
          <w:p w14:paraId="5E934F90" w14:textId="77777777" w:rsidR="004E4D60" w:rsidRDefault="004E4D60" w:rsidP="00766A47">
            <w:pPr>
              <w:jc w:val="both"/>
              <w:rPr>
                <w:sz w:val="18"/>
                <w:szCs w:val="18"/>
              </w:rPr>
            </w:pPr>
          </w:p>
          <w:p w14:paraId="5460336F" w14:textId="77777777" w:rsidR="00871874" w:rsidRPr="00766A47" w:rsidRDefault="00871874" w:rsidP="00766A47">
            <w:pPr>
              <w:jc w:val="both"/>
              <w:rPr>
                <w:sz w:val="18"/>
                <w:szCs w:val="18"/>
              </w:rPr>
            </w:pPr>
          </w:p>
          <w:p w14:paraId="09A2074A" w14:textId="77777777" w:rsidR="004E4D60" w:rsidRPr="00D32E1F" w:rsidRDefault="004E4D60" w:rsidP="00112C09">
            <w:pPr>
              <w:ind w:left="313"/>
              <w:rPr>
                <w:sz w:val="20"/>
                <w:szCs w:val="20"/>
              </w:rPr>
            </w:pPr>
            <w:r w:rsidRPr="00D32E1F">
              <w:rPr>
                <w:sz w:val="20"/>
                <w:szCs w:val="20"/>
              </w:rPr>
              <w:t>A villamos berendezés névleges feszültsége:</w:t>
            </w:r>
            <w:r w:rsidR="001645FE" w:rsidRPr="00D32E1F">
              <w:rPr>
                <w:sz w:val="20"/>
                <w:szCs w:val="20"/>
              </w:rPr>
              <w:t xml:space="preserve"> 400/230 V 50 Hz</w:t>
            </w:r>
          </w:p>
          <w:p w14:paraId="27FE4CD2" w14:textId="77777777" w:rsidR="00E662EB" w:rsidRPr="00D32E1F" w:rsidRDefault="00E662EB" w:rsidP="00112C09">
            <w:pPr>
              <w:ind w:left="313"/>
              <w:rPr>
                <w:sz w:val="20"/>
                <w:szCs w:val="20"/>
              </w:rPr>
            </w:pPr>
            <w:r w:rsidRPr="00D32E1F">
              <w:rPr>
                <w:sz w:val="20"/>
                <w:szCs w:val="20"/>
              </w:rPr>
              <w:t>A villamos hálózat rendszere:</w:t>
            </w:r>
            <w:r w:rsidR="001645FE" w:rsidRPr="00D32E1F">
              <w:rPr>
                <w:sz w:val="20"/>
                <w:szCs w:val="20"/>
              </w:rPr>
              <w:t xml:space="preserve"> TN-C-S</w:t>
            </w:r>
          </w:p>
          <w:p w14:paraId="61D5CAD6" w14:textId="77777777" w:rsidR="00517B94" w:rsidRPr="00D32E1F" w:rsidRDefault="004E4D60" w:rsidP="00112C09">
            <w:pPr>
              <w:ind w:left="313"/>
              <w:rPr>
                <w:sz w:val="20"/>
                <w:szCs w:val="20"/>
              </w:rPr>
            </w:pPr>
            <w:r w:rsidRPr="00D32E1F">
              <w:rPr>
                <w:sz w:val="20"/>
                <w:szCs w:val="20"/>
              </w:rPr>
              <w:t>A vi</w:t>
            </w:r>
            <w:r w:rsidR="00517B94" w:rsidRPr="00D32E1F">
              <w:rPr>
                <w:sz w:val="20"/>
                <w:szCs w:val="20"/>
              </w:rPr>
              <w:t>llamos hálózat földelési típusa:</w:t>
            </w:r>
            <w:r w:rsidR="005A4D11">
              <w:rPr>
                <w:sz w:val="20"/>
                <w:szCs w:val="20"/>
              </w:rPr>
              <w:t xml:space="preserve"> </w:t>
            </w:r>
          </w:p>
          <w:p w14:paraId="61D35692" w14:textId="77777777" w:rsidR="004E4D60" w:rsidRPr="00D32E1F" w:rsidRDefault="00517B94" w:rsidP="00112C09">
            <w:pPr>
              <w:ind w:left="313"/>
              <w:rPr>
                <w:sz w:val="20"/>
                <w:szCs w:val="20"/>
              </w:rPr>
            </w:pPr>
            <w:r w:rsidRPr="00D32E1F">
              <w:rPr>
                <w:sz w:val="20"/>
                <w:szCs w:val="20"/>
              </w:rPr>
              <w:t>A</w:t>
            </w:r>
            <w:r w:rsidR="004E4D60" w:rsidRPr="00D32E1F">
              <w:rPr>
                <w:sz w:val="20"/>
                <w:szCs w:val="20"/>
              </w:rPr>
              <w:t>lapvető érintésvédelmi mód:</w:t>
            </w:r>
            <w:r w:rsidR="001645FE" w:rsidRPr="00D32E1F">
              <w:rPr>
                <w:sz w:val="20"/>
                <w:szCs w:val="20"/>
              </w:rPr>
              <w:t xml:space="preserve"> Táplálás önműködő lekapcsolása - nullázás</w:t>
            </w:r>
          </w:p>
          <w:p w14:paraId="03AD0F49" w14:textId="77777777" w:rsidR="004E4D60" w:rsidRPr="00D32E1F" w:rsidRDefault="004E4D60" w:rsidP="00112C09">
            <w:pPr>
              <w:ind w:left="313"/>
              <w:rPr>
                <w:sz w:val="20"/>
                <w:szCs w:val="20"/>
              </w:rPr>
            </w:pPr>
            <w:r w:rsidRPr="00D32E1F">
              <w:rPr>
                <w:sz w:val="20"/>
                <w:szCs w:val="20"/>
              </w:rPr>
              <w:t>Betáplálás módja:</w:t>
            </w:r>
            <w:r w:rsidR="005A4D11">
              <w:rPr>
                <w:sz w:val="20"/>
                <w:szCs w:val="20"/>
              </w:rPr>
              <w:t xml:space="preserve"> kábel</w:t>
            </w:r>
          </w:p>
          <w:p w14:paraId="21301ABE" w14:textId="77777777" w:rsidR="00A16898" w:rsidRPr="00D32E1F" w:rsidRDefault="00A16898" w:rsidP="00112C09">
            <w:pPr>
              <w:ind w:left="313"/>
              <w:rPr>
                <w:sz w:val="20"/>
                <w:szCs w:val="20"/>
              </w:rPr>
            </w:pPr>
            <w:r w:rsidRPr="00D32E1F">
              <w:rPr>
                <w:sz w:val="20"/>
                <w:szCs w:val="20"/>
              </w:rPr>
              <w:t>Létesítés/legutóbbi felújításának éve:</w:t>
            </w:r>
            <w:r w:rsidR="005A4D11">
              <w:rPr>
                <w:sz w:val="20"/>
                <w:szCs w:val="20"/>
              </w:rPr>
              <w:t xml:space="preserve"> </w:t>
            </w:r>
          </w:p>
          <w:p w14:paraId="4D7EBFD7" w14:textId="77777777" w:rsidR="004E4D60" w:rsidRDefault="004E4D60" w:rsidP="004E4D60">
            <w:pPr>
              <w:rPr>
                <w:sz w:val="16"/>
                <w:szCs w:val="16"/>
              </w:rPr>
            </w:pPr>
          </w:p>
          <w:p w14:paraId="12928CA0" w14:textId="77777777" w:rsidR="00871874" w:rsidRPr="00112C09" w:rsidRDefault="00871874" w:rsidP="004E4D60">
            <w:pPr>
              <w:rPr>
                <w:sz w:val="16"/>
                <w:szCs w:val="16"/>
              </w:rPr>
            </w:pPr>
          </w:p>
          <w:p w14:paraId="1B2990B9" w14:textId="77777777" w:rsidR="004E4D60" w:rsidRPr="007D1251" w:rsidRDefault="004E4D60" w:rsidP="00112C09">
            <w:pPr>
              <w:ind w:left="171"/>
              <w:rPr>
                <w:b/>
                <w:sz w:val="18"/>
                <w:szCs w:val="18"/>
              </w:rPr>
            </w:pPr>
            <w:r w:rsidRPr="007D1251">
              <w:rPr>
                <w:b/>
                <w:sz w:val="18"/>
                <w:szCs w:val="18"/>
              </w:rPr>
              <w:t>A felülvizsgálattal kapcsolatos előírások:</w:t>
            </w:r>
          </w:p>
          <w:p w14:paraId="24A1BE55" w14:textId="77777777" w:rsidR="004E4D60" w:rsidRPr="007D1251" w:rsidRDefault="004E4D60" w:rsidP="0057295C">
            <w:pPr>
              <w:ind w:left="1080"/>
              <w:rPr>
                <w:sz w:val="18"/>
                <w:szCs w:val="18"/>
              </w:rPr>
            </w:pPr>
          </w:p>
          <w:p w14:paraId="6C0F9466" w14:textId="77777777" w:rsidR="00645669" w:rsidRPr="007D1251" w:rsidRDefault="00645669" w:rsidP="00A873A9">
            <w:pPr>
              <w:tabs>
                <w:tab w:val="left" w:pos="3297"/>
              </w:tabs>
              <w:ind w:left="3297" w:hanging="2976"/>
              <w:jc w:val="both"/>
              <w:rPr>
                <w:sz w:val="18"/>
                <w:szCs w:val="18"/>
              </w:rPr>
            </w:pPr>
            <w:r w:rsidRPr="007D1251">
              <w:rPr>
                <w:sz w:val="18"/>
                <w:szCs w:val="18"/>
              </w:rPr>
              <w:t>1995. évi XXVIII.</w:t>
            </w:r>
            <w:r w:rsidR="00812D9A">
              <w:rPr>
                <w:sz w:val="18"/>
                <w:szCs w:val="18"/>
              </w:rPr>
              <w:t xml:space="preserve"> </w:t>
            </w:r>
            <w:r w:rsidRPr="007D1251">
              <w:rPr>
                <w:sz w:val="18"/>
                <w:szCs w:val="18"/>
              </w:rPr>
              <w:t xml:space="preserve">Törvény </w:t>
            </w:r>
            <w:r w:rsidRPr="007D1251">
              <w:rPr>
                <w:sz w:val="18"/>
                <w:szCs w:val="18"/>
              </w:rPr>
              <w:tab/>
              <w:t>a nemzeti szabványmódosításról, módosította. 2011. évi CXII. törvény</w:t>
            </w:r>
          </w:p>
          <w:p w14:paraId="2CBCFEDF" w14:textId="77777777" w:rsidR="00645669" w:rsidRPr="007D1251" w:rsidRDefault="00645669" w:rsidP="00A873A9">
            <w:pPr>
              <w:tabs>
                <w:tab w:val="left" w:pos="3297"/>
              </w:tabs>
              <w:ind w:left="3297" w:hanging="2976"/>
              <w:jc w:val="both"/>
              <w:rPr>
                <w:sz w:val="18"/>
                <w:szCs w:val="18"/>
              </w:rPr>
            </w:pPr>
            <w:r w:rsidRPr="007D1251">
              <w:rPr>
                <w:sz w:val="18"/>
                <w:szCs w:val="18"/>
              </w:rPr>
              <w:t>191/2009. (IX. 15.) Korm. rendelet</w:t>
            </w:r>
            <w:r w:rsidRPr="007D1251">
              <w:rPr>
                <w:sz w:val="18"/>
                <w:szCs w:val="18"/>
              </w:rPr>
              <w:tab/>
              <w:t>az építőipari kivitelezési tevékenységről</w:t>
            </w:r>
          </w:p>
          <w:p w14:paraId="698A878D" w14:textId="77777777" w:rsidR="00645669" w:rsidRPr="007D1251" w:rsidRDefault="007D701F" w:rsidP="00A873A9">
            <w:pPr>
              <w:tabs>
                <w:tab w:val="left" w:pos="3297"/>
              </w:tabs>
              <w:ind w:left="3297" w:hanging="2976"/>
              <w:jc w:val="both"/>
              <w:rPr>
                <w:sz w:val="18"/>
                <w:szCs w:val="18"/>
              </w:rPr>
            </w:pPr>
            <w:r w:rsidRPr="007D701F">
              <w:rPr>
                <w:sz w:val="18"/>
                <w:szCs w:val="18"/>
              </w:rPr>
              <w:t>34/2021. (VII. 26.) ITM rendelet</w:t>
            </w:r>
            <w:r w:rsidR="00645669" w:rsidRPr="007D1251">
              <w:rPr>
                <w:sz w:val="18"/>
                <w:szCs w:val="18"/>
              </w:rPr>
              <w:tab/>
            </w:r>
            <w:r w:rsidRPr="007D701F">
              <w:rPr>
                <w:sz w:val="18"/>
                <w:szCs w:val="18"/>
              </w:rPr>
              <w:t>egyes ipari és kereskedelmi tevékenységek gyakorlásához szükséges képesítésekről, valamint egyes műszaki szabályozási tárgyú miniszteri rendeletek módosításáról</w:t>
            </w:r>
          </w:p>
          <w:p w14:paraId="027F2490" w14:textId="77777777" w:rsidR="00645669" w:rsidRPr="007D1251" w:rsidRDefault="00645669" w:rsidP="00A873A9">
            <w:pPr>
              <w:tabs>
                <w:tab w:val="left" w:pos="3297"/>
              </w:tabs>
              <w:ind w:left="3297" w:hanging="2976"/>
              <w:jc w:val="both"/>
              <w:rPr>
                <w:sz w:val="18"/>
                <w:szCs w:val="18"/>
              </w:rPr>
            </w:pPr>
            <w:bookmarkStart w:id="0" w:name="pr2"/>
            <w:bookmarkEnd w:id="0"/>
            <w:r w:rsidRPr="00510B1B">
              <w:rPr>
                <w:sz w:val="18"/>
                <w:szCs w:val="18"/>
              </w:rPr>
              <w:t>10/2016. (IV. 5.) NGM rendelet</w:t>
            </w:r>
            <w:r w:rsidRPr="00510B1B">
              <w:rPr>
                <w:sz w:val="18"/>
                <w:szCs w:val="18"/>
              </w:rPr>
              <w:tab/>
              <w:t>a munkaeszközök és használatuk biztonsági és egészségügyi követelményeinek minimális szintjéről</w:t>
            </w:r>
          </w:p>
          <w:p w14:paraId="62AA50D9" w14:textId="77777777" w:rsidR="00645669" w:rsidRDefault="00645669" w:rsidP="00A873A9">
            <w:pPr>
              <w:tabs>
                <w:tab w:val="left" w:pos="3297"/>
              </w:tabs>
              <w:ind w:left="3297" w:hanging="2976"/>
              <w:jc w:val="both"/>
              <w:rPr>
                <w:sz w:val="18"/>
                <w:szCs w:val="18"/>
              </w:rPr>
            </w:pPr>
            <w:r w:rsidRPr="00900FF2">
              <w:rPr>
                <w:sz w:val="18"/>
                <w:szCs w:val="18"/>
              </w:rPr>
              <w:t>40/2017. (XII. 4.) NGM rendelet</w:t>
            </w:r>
            <w:r w:rsidRPr="00510B1B">
              <w:rPr>
                <w:sz w:val="18"/>
                <w:szCs w:val="18"/>
              </w:rPr>
              <w:tab/>
              <w:t>az összekötő és felhasználói berendezésekről, valamint a potenciálisan robbanásveszélyes közegben</w:t>
            </w:r>
            <w:r>
              <w:rPr>
                <w:sz w:val="18"/>
                <w:szCs w:val="18"/>
              </w:rPr>
              <w:t xml:space="preserve"> </w:t>
            </w:r>
            <w:r w:rsidRPr="00510B1B">
              <w:rPr>
                <w:sz w:val="18"/>
                <w:szCs w:val="18"/>
              </w:rPr>
              <w:t>működő villamos berendezésekről és védelmi rendszerekről</w:t>
            </w:r>
          </w:p>
          <w:p w14:paraId="3AEC78F0" w14:textId="77777777" w:rsidR="000802BD" w:rsidRPr="007D1251" w:rsidRDefault="000802BD" w:rsidP="00A873A9">
            <w:pPr>
              <w:tabs>
                <w:tab w:val="left" w:pos="3297"/>
              </w:tabs>
              <w:ind w:left="3297" w:hanging="2976"/>
              <w:jc w:val="both"/>
              <w:rPr>
                <w:sz w:val="18"/>
                <w:szCs w:val="18"/>
              </w:rPr>
            </w:pPr>
            <w:r w:rsidRPr="000802BD">
              <w:rPr>
                <w:sz w:val="18"/>
                <w:szCs w:val="18"/>
              </w:rPr>
              <w:t>54/2014 (XII. 5) BM rendelet</w:t>
            </w:r>
            <w:r w:rsidRPr="00510B1B">
              <w:rPr>
                <w:sz w:val="18"/>
                <w:szCs w:val="18"/>
              </w:rPr>
              <w:tab/>
            </w:r>
            <w:r w:rsidR="00E37ED4" w:rsidRPr="00E37ED4">
              <w:rPr>
                <w:sz w:val="18"/>
                <w:szCs w:val="18"/>
              </w:rPr>
              <w:t>az Országos Tűzvédelmi Szabályzatról</w:t>
            </w:r>
          </w:p>
          <w:p w14:paraId="1CE87372" w14:textId="77777777" w:rsidR="00FC06B5" w:rsidRPr="007D1251" w:rsidRDefault="00FC06B5" w:rsidP="00FC06B5">
            <w:pPr>
              <w:ind w:left="884"/>
              <w:rPr>
                <w:sz w:val="18"/>
                <w:szCs w:val="18"/>
              </w:rPr>
            </w:pPr>
          </w:p>
          <w:p w14:paraId="1CA1913E" w14:textId="77777777" w:rsidR="004E4D60" w:rsidRPr="007D1251" w:rsidRDefault="004E4D60" w:rsidP="00112C09">
            <w:pPr>
              <w:ind w:left="171"/>
              <w:rPr>
                <w:sz w:val="18"/>
                <w:szCs w:val="18"/>
              </w:rPr>
            </w:pPr>
            <w:r w:rsidRPr="007D1251">
              <w:rPr>
                <w:b/>
                <w:sz w:val="18"/>
                <w:szCs w:val="18"/>
              </w:rPr>
              <w:t xml:space="preserve">A felülvizsgálattal kapcsolatos </w:t>
            </w:r>
            <w:r w:rsidR="00A0765C" w:rsidRPr="007D1251">
              <w:rPr>
                <w:b/>
                <w:sz w:val="18"/>
                <w:szCs w:val="18"/>
              </w:rPr>
              <w:t>főbb szabványok</w:t>
            </w:r>
            <w:r w:rsidR="00A0765C" w:rsidRPr="007D1251">
              <w:rPr>
                <w:sz w:val="18"/>
                <w:szCs w:val="18"/>
              </w:rPr>
              <w:t xml:space="preserve"> (lásd még a V</w:t>
            </w:r>
            <w:r w:rsidR="00A0765C" w:rsidRPr="007D1251">
              <w:rPr>
                <w:i/>
                <w:sz w:val="18"/>
                <w:szCs w:val="18"/>
              </w:rPr>
              <w:t>izsgálati eredmények összefoglalása</w:t>
            </w:r>
            <w:r w:rsidR="00A0765C" w:rsidRPr="007D1251">
              <w:rPr>
                <w:sz w:val="18"/>
                <w:szCs w:val="18"/>
              </w:rPr>
              <w:t xml:space="preserve"> részt):</w:t>
            </w:r>
          </w:p>
          <w:p w14:paraId="7D4DAD2B" w14:textId="77777777" w:rsidR="004E4D60" w:rsidRPr="007D1251" w:rsidRDefault="004E4D60" w:rsidP="0057295C">
            <w:pPr>
              <w:ind w:left="1080"/>
              <w:rPr>
                <w:sz w:val="18"/>
                <w:szCs w:val="18"/>
              </w:rPr>
            </w:pPr>
          </w:p>
          <w:p w14:paraId="27F94CEC" w14:textId="77777777" w:rsidR="004E4D60" w:rsidRPr="007D1251" w:rsidRDefault="004E4D60" w:rsidP="00112C09">
            <w:pPr>
              <w:ind w:left="2864" w:hanging="2410"/>
              <w:jc w:val="both"/>
              <w:rPr>
                <w:sz w:val="18"/>
                <w:szCs w:val="18"/>
              </w:rPr>
            </w:pPr>
            <w:r w:rsidRPr="007D1251">
              <w:rPr>
                <w:sz w:val="18"/>
                <w:szCs w:val="18"/>
              </w:rPr>
              <w:t>MSZ 1585:20</w:t>
            </w:r>
            <w:r w:rsidR="00EE6272" w:rsidRPr="007D1251">
              <w:rPr>
                <w:sz w:val="18"/>
                <w:szCs w:val="18"/>
              </w:rPr>
              <w:t>1</w:t>
            </w:r>
            <w:r w:rsidR="00165FF7" w:rsidRPr="007D1251">
              <w:rPr>
                <w:sz w:val="18"/>
                <w:szCs w:val="18"/>
              </w:rPr>
              <w:t>6</w:t>
            </w:r>
            <w:r w:rsidRPr="007D1251">
              <w:rPr>
                <w:sz w:val="18"/>
                <w:szCs w:val="18"/>
              </w:rPr>
              <w:tab/>
              <w:t>Villamos berendezések üzemeltetése</w:t>
            </w:r>
          </w:p>
          <w:p w14:paraId="2208CEC8" w14:textId="77777777" w:rsidR="002E018C" w:rsidRDefault="002E018C" w:rsidP="00112C09">
            <w:pPr>
              <w:ind w:left="2864" w:hanging="2410"/>
              <w:jc w:val="both"/>
              <w:rPr>
                <w:sz w:val="18"/>
                <w:szCs w:val="18"/>
              </w:rPr>
            </w:pPr>
            <w:r w:rsidRPr="007D1251">
              <w:rPr>
                <w:sz w:val="18"/>
                <w:szCs w:val="18"/>
              </w:rPr>
              <w:t>MSZ EN 61557</w:t>
            </w:r>
            <w:r w:rsidR="00F92E08" w:rsidRPr="007D1251">
              <w:rPr>
                <w:sz w:val="18"/>
                <w:szCs w:val="18"/>
              </w:rPr>
              <w:t>-1:2007</w:t>
            </w:r>
            <w:r w:rsidR="00F92E08" w:rsidRPr="007D1251">
              <w:rPr>
                <w:sz w:val="18"/>
                <w:szCs w:val="18"/>
              </w:rPr>
              <w:tab/>
            </w:r>
            <w:r w:rsidR="007A1A99" w:rsidRPr="007D1251">
              <w:rPr>
                <w:sz w:val="18"/>
                <w:szCs w:val="18"/>
              </w:rPr>
              <w:t>Általános követelmények</w:t>
            </w:r>
          </w:p>
          <w:p w14:paraId="46F1885A" w14:textId="77777777" w:rsidR="00336BC7" w:rsidRDefault="00336BC7" w:rsidP="00336BC7">
            <w:pPr>
              <w:ind w:left="2864" w:hanging="2410"/>
              <w:jc w:val="both"/>
              <w:rPr>
                <w:sz w:val="18"/>
                <w:szCs w:val="18"/>
              </w:rPr>
            </w:pPr>
            <w:r w:rsidRPr="007D1251">
              <w:rPr>
                <w:sz w:val="18"/>
                <w:szCs w:val="18"/>
              </w:rPr>
              <w:t xml:space="preserve">MSZ </w:t>
            </w:r>
            <w:r>
              <w:rPr>
                <w:sz w:val="18"/>
                <w:szCs w:val="18"/>
              </w:rPr>
              <w:t>HD</w:t>
            </w:r>
            <w:r w:rsidRPr="007D12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60364-7-712:2016</w:t>
            </w:r>
            <w:r w:rsidRPr="007D125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Különleges berendezésekre vagy helyekre vonatkozó követelmények – Napelemes (PV-) rendszerek</w:t>
            </w:r>
          </w:p>
          <w:p w14:paraId="3B08B94A" w14:textId="77777777" w:rsidR="00336BC7" w:rsidRDefault="00336BC7" w:rsidP="00336BC7">
            <w:pPr>
              <w:ind w:left="2864" w:hanging="2410"/>
              <w:jc w:val="both"/>
              <w:rPr>
                <w:sz w:val="18"/>
                <w:szCs w:val="18"/>
              </w:rPr>
            </w:pPr>
            <w:r w:rsidRPr="007D1251">
              <w:rPr>
                <w:sz w:val="18"/>
                <w:szCs w:val="18"/>
              </w:rPr>
              <w:t xml:space="preserve">MSZ EN </w:t>
            </w:r>
            <w:r>
              <w:rPr>
                <w:sz w:val="18"/>
                <w:szCs w:val="18"/>
              </w:rPr>
              <w:t>62446-</w:t>
            </w:r>
            <w:r w:rsidRPr="007D1251">
              <w:rPr>
                <w:sz w:val="18"/>
                <w:szCs w:val="18"/>
              </w:rPr>
              <w:t>1:20</w:t>
            </w:r>
            <w:r>
              <w:rPr>
                <w:sz w:val="18"/>
                <w:szCs w:val="18"/>
              </w:rPr>
              <w:t>22</w:t>
            </w:r>
            <w:r w:rsidRPr="007D1251">
              <w:rPr>
                <w:sz w:val="18"/>
                <w:szCs w:val="18"/>
              </w:rPr>
              <w:tab/>
            </w:r>
            <w:proofErr w:type="spellStart"/>
            <w:r w:rsidRPr="00336BC7">
              <w:rPr>
                <w:sz w:val="18"/>
                <w:szCs w:val="18"/>
              </w:rPr>
              <w:t>Fotovillamos</w:t>
            </w:r>
            <w:proofErr w:type="spellEnd"/>
            <w:r w:rsidRPr="00336BC7">
              <w:rPr>
                <w:sz w:val="18"/>
                <w:szCs w:val="18"/>
              </w:rPr>
              <w:t xml:space="preserve"> (PV-) rendszerek. Vizsgálati, dokumentációs és karbantartási követelmények</w:t>
            </w:r>
          </w:p>
          <w:p w14:paraId="58B9287E" w14:textId="77777777" w:rsidR="004E4D60" w:rsidRPr="007D1251" w:rsidRDefault="004E4D60" w:rsidP="00112C09">
            <w:pPr>
              <w:ind w:left="2864" w:hanging="2410"/>
              <w:jc w:val="both"/>
              <w:rPr>
                <w:sz w:val="18"/>
                <w:szCs w:val="18"/>
              </w:rPr>
            </w:pPr>
            <w:r w:rsidRPr="007D1251">
              <w:rPr>
                <w:sz w:val="18"/>
                <w:szCs w:val="18"/>
              </w:rPr>
              <w:t>MSZ HD 60364-1:2009</w:t>
            </w:r>
            <w:r w:rsidRPr="007D1251">
              <w:rPr>
                <w:sz w:val="18"/>
                <w:szCs w:val="18"/>
              </w:rPr>
              <w:tab/>
              <w:t>Alapelvek, általános jellemzők elemzése, fogalmak</w:t>
            </w:r>
          </w:p>
          <w:p w14:paraId="52535718" w14:textId="77777777" w:rsidR="004E4D60" w:rsidRDefault="004E4D60" w:rsidP="00112C09">
            <w:pPr>
              <w:ind w:left="2864" w:hanging="2410"/>
              <w:jc w:val="both"/>
              <w:rPr>
                <w:sz w:val="18"/>
                <w:szCs w:val="18"/>
              </w:rPr>
            </w:pPr>
            <w:r w:rsidRPr="007D1251">
              <w:rPr>
                <w:sz w:val="18"/>
                <w:szCs w:val="18"/>
              </w:rPr>
              <w:t>MSZ EN 61140:20</w:t>
            </w:r>
            <w:r w:rsidR="00A96F96">
              <w:rPr>
                <w:sz w:val="18"/>
                <w:szCs w:val="18"/>
              </w:rPr>
              <w:t>16</w:t>
            </w:r>
            <w:r w:rsidRPr="007D1251">
              <w:rPr>
                <w:sz w:val="18"/>
                <w:szCs w:val="18"/>
              </w:rPr>
              <w:tab/>
              <w:t>Az áramütés elleni védelem. A villamos berendezésekre és a villamos szerkezetekre vonatkozó közös szempontok</w:t>
            </w:r>
          </w:p>
          <w:p w14:paraId="62410E15" w14:textId="77777777" w:rsidR="00BD1DEF" w:rsidRPr="007D1251" w:rsidRDefault="00BD1DEF" w:rsidP="00112C09">
            <w:pPr>
              <w:ind w:left="2864" w:hanging="2410"/>
              <w:jc w:val="both"/>
              <w:rPr>
                <w:sz w:val="18"/>
                <w:szCs w:val="18"/>
              </w:rPr>
            </w:pPr>
            <w:r w:rsidRPr="00BD1DEF">
              <w:rPr>
                <w:sz w:val="18"/>
                <w:szCs w:val="18"/>
              </w:rPr>
              <w:t>MSZ 10900:2009</w:t>
            </w:r>
            <w:r w:rsidRPr="007D1251">
              <w:rPr>
                <w:sz w:val="18"/>
                <w:szCs w:val="18"/>
              </w:rPr>
              <w:tab/>
            </w:r>
            <w:r w:rsidRPr="00BD1DEF">
              <w:rPr>
                <w:sz w:val="18"/>
                <w:szCs w:val="18"/>
              </w:rPr>
              <w:t>Kisfeszültségű villamos berendezések időszakos (tűzvédelmi) ellenőrzése</w:t>
            </w:r>
          </w:p>
          <w:p w14:paraId="74C617B6" w14:textId="77777777" w:rsidR="004E4D60" w:rsidRDefault="004E4D60" w:rsidP="004E4D60">
            <w:pPr>
              <w:rPr>
                <w:sz w:val="16"/>
                <w:szCs w:val="16"/>
              </w:rPr>
            </w:pPr>
          </w:p>
          <w:p w14:paraId="6E88AA62" w14:textId="77777777" w:rsidR="00871874" w:rsidRDefault="00871874" w:rsidP="004E4D60">
            <w:pPr>
              <w:rPr>
                <w:sz w:val="16"/>
                <w:szCs w:val="16"/>
              </w:rPr>
            </w:pPr>
          </w:p>
          <w:p w14:paraId="0BFD68D1" w14:textId="77777777" w:rsidR="00336BC7" w:rsidRPr="00112C09" w:rsidRDefault="00336BC7" w:rsidP="004E4D60">
            <w:pPr>
              <w:rPr>
                <w:sz w:val="16"/>
                <w:szCs w:val="16"/>
              </w:rPr>
            </w:pPr>
          </w:p>
          <w:p w14:paraId="13AACD1B" w14:textId="77777777" w:rsidR="004E4D60" w:rsidRPr="009F3800" w:rsidRDefault="004E4D60" w:rsidP="00112C09">
            <w:pPr>
              <w:ind w:left="171"/>
              <w:rPr>
                <w:sz w:val="20"/>
                <w:szCs w:val="20"/>
              </w:rPr>
            </w:pPr>
            <w:r w:rsidRPr="009F3800">
              <w:rPr>
                <w:b/>
                <w:sz w:val="20"/>
                <w:szCs w:val="20"/>
              </w:rPr>
              <w:t xml:space="preserve">A felülvizsgált </w:t>
            </w:r>
            <w:r w:rsidR="003A0933" w:rsidRPr="009F3800">
              <w:rPr>
                <w:b/>
                <w:sz w:val="20"/>
                <w:szCs w:val="20"/>
              </w:rPr>
              <w:t xml:space="preserve">rendszerek és </w:t>
            </w:r>
            <w:r w:rsidR="00176AE6">
              <w:rPr>
                <w:b/>
                <w:sz w:val="20"/>
                <w:szCs w:val="20"/>
              </w:rPr>
              <w:t>védelmi</w:t>
            </w:r>
            <w:r w:rsidR="003A0933" w:rsidRPr="009F3800">
              <w:rPr>
                <w:b/>
                <w:sz w:val="20"/>
                <w:szCs w:val="20"/>
              </w:rPr>
              <w:t xml:space="preserve"> módok</w:t>
            </w:r>
            <w:r w:rsidR="00C326A5" w:rsidRPr="009F3800">
              <w:rPr>
                <w:b/>
                <w:sz w:val="20"/>
                <w:szCs w:val="20"/>
              </w:rPr>
              <w:t xml:space="preserve"> és </w:t>
            </w:r>
            <w:r w:rsidR="00176AE6">
              <w:rPr>
                <w:b/>
                <w:sz w:val="20"/>
                <w:szCs w:val="20"/>
              </w:rPr>
              <w:t>érintésvédelmi osztályok</w:t>
            </w:r>
            <w:r w:rsidR="00B708BD" w:rsidRPr="009F3800">
              <w:rPr>
                <w:sz w:val="20"/>
                <w:szCs w:val="20"/>
              </w:rPr>
              <w:t xml:space="preserve"> (aláhúzandó, kiemelendő stb.)</w:t>
            </w:r>
            <w:r w:rsidR="00FC1C2E" w:rsidRPr="009F3800">
              <w:rPr>
                <w:sz w:val="20"/>
                <w:szCs w:val="20"/>
              </w:rPr>
              <w:t>:</w:t>
            </w:r>
          </w:p>
          <w:p w14:paraId="1A8B3A9C" w14:textId="77777777" w:rsidR="00B708BD" w:rsidRPr="009F3800" w:rsidRDefault="00B708BD" w:rsidP="0057295C">
            <w:pPr>
              <w:ind w:left="1440"/>
              <w:rPr>
                <w:sz w:val="16"/>
                <w:szCs w:val="16"/>
              </w:rPr>
            </w:pPr>
          </w:p>
          <w:p w14:paraId="6A54362E" w14:textId="77777777" w:rsidR="0025231C" w:rsidRPr="00067AB0" w:rsidRDefault="0025231C" w:rsidP="0025231C">
            <w:pPr>
              <w:ind w:left="454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Védelmi mód: a táplálás önm</w:t>
            </w:r>
            <w:r w:rsidRPr="00067AB0">
              <w:rPr>
                <w:rFonts w:hint="eastAsia"/>
                <w:sz w:val="18"/>
                <w:szCs w:val="18"/>
              </w:rPr>
              <w:t>ű</w:t>
            </w:r>
            <w:r w:rsidRPr="00067AB0">
              <w:rPr>
                <w:sz w:val="18"/>
                <w:szCs w:val="18"/>
              </w:rPr>
              <w:t>köd</w:t>
            </w:r>
            <w:r w:rsidRPr="00067AB0">
              <w:rPr>
                <w:rFonts w:hint="eastAsia"/>
                <w:sz w:val="18"/>
                <w:szCs w:val="18"/>
              </w:rPr>
              <w:t>ő</w:t>
            </w:r>
            <w:r w:rsidRPr="00067AB0">
              <w:rPr>
                <w:sz w:val="18"/>
                <w:szCs w:val="18"/>
              </w:rPr>
              <w:t xml:space="preserve"> lekapcsolása</w:t>
            </w:r>
            <w:r w:rsidR="00D34C43">
              <w:rPr>
                <w:sz w:val="18"/>
                <w:szCs w:val="18"/>
              </w:rPr>
              <w:t xml:space="preserve"> </w:t>
            </w:r>
          </w:p>
          <w:p w14:paraId="3BAF75CD" w14:textId="77777777" w:rsidR="0025231C" w:rsidRPr="00067AB0" w:rsidRDefault="0025231C" w:rsidP="0025231C">
            <w:pPr>
              <w:numPr>
                <w:ilvl w:val="0"/>
                <w:numId w:val="4"/>
              </w:numPr>
              <w:ind w:left="1021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TN-C rendszer; TN-S rendszer; TN-C-S rendszer</w:t>
            </w:r>
            <w:r w:rsidR="00D34C43">
              <w:rPr>
                <w:sz w:val="18"/>
                <w:szCs w:val="18"/>
              </w:rPr>
              <w:t xml:space="preserve"> (TN)</w:t>
            </w:r>
          </w:p>
          <w:p w14:paraId="55471350" w14:textId="77777777" w:rsidR="0025231C" w:rsidRPr="00067AB0" w:rsidRDefault="0025231C" w:rsidP="0025231C">
            <w:pPr>
              <w:numPr>
                <w:ilvl w:val="0"/>
                <w:numId w:val="4"/>
              </w:numPr>
              <w:ind w:left="1021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TT rendszer</w:t>
            </w:r>
            <w:r w:rsidR="00D34C43">
              <w:rPr>
                <w:sz w:val="18"/>
                <w:szCs w:val="18"/>
              </w:rPr>
              <w:t xml:space="preserve"> (TT)</w:t>
            </w:r>
          </w:p>
          <w:p w14:paraId="22BCB5BD" w14:textId="77777777" w:rsidR="0025231C" w:rsidRPr="00067AB0" w:rsidRDefault="0025231C" w:rsidP="0025231C">
            <w:pPr>
              <w:numPr>
                <w:ilvl w:val="0"/>
                <w:numId w:val="4"/>
              </w:numPr>
              <w:ind w:left="1021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IT rendszer</w:t>
            </w:r>
            <w:r w:rsidR="00D34C43">
              <w:rPr>
                <w:sz w:val="18"/>
                <w:szCs w:val="18"/>
              </w:rPr>
              <w:t xml:space="preserve"> (IT)</w:t>
            </w:r>
          </w:p>
          <w:p w14:paraId="3C94C6B0" w14:textId="77777777" w:rsidR="0025231C" w:rsidRPr="00067AB0" w:rsidRDefault="0025231C" w:rsidP="0025231C">
            <w:pPr>
              <w:ind w:left="454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Védelmi mód: kett</w:t>
            </w:r>
            <w:r w:rsidRPr="00067AB0">
              <w:rPr>
                <w:rFonts w:hint="eastAsia"/>
                <w:sz w:val="18"/>
                <w:szCs w:val="18"/>
              </w:rPr>
              <w:t>ő</w:t>
            </w:r>
            <w:r w:rsidRPr="00067AB0">
              <w:rPr>
                <w:sz w:val="18"/>
                <w:szCs w:val="18"/>
              </w:rPr>
              <w:t>s vagy meger</w:t>
            </w:r>
            <w:r w:rsidRPr="00067AB0">
              <w:rPr>
                <w:rFonts w:hint="eastAsia"/>
                <w:sz w:val="18"/>
                <w:szCs w:val="18"/>
              </w:rPr>
              <w:t>ő</w:t>
            </w:r>
            <w:r w:rsidRPr="00067AB0">
              <w:rPr>
                <w:sz w:val="18"/>
                <w:szCs w:val="18"/>
              </w:rPr>
              <w:t>sített szigetelés (</w:t>
            </w:r>
            <w:r w:rsidR="00D34C43">
              <w:rPr>
                <w:sz w:val="18"/>
                <w:szCs w:val="18"/>
              </w:rPr>
              <w:t>KMSZ</w:t>
            </w:r>
            <w:r w:rsidRPr="00067AB0">
              <w:rPr>
                <w:sz w:val="18"/>
                <w:szCs w:val="18"/>
              </w:rPr>
              <w:t>)</w:t>
            </w:r>
          </w:p>
          <w:p w14:paraId="32971C2A" w14:textId="77777777" w:rsidR="0025231C" w:rsidRPr="00067AB0" w:rsidRDefault="0025231C" w:rsidP="0025231C">
            <w:pPr>
              <w:ind w:left="454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Védelmi mód: villamos elválasztás (</w:t>
            </w:r>
            <w:r w:rsidR="00D34C43">
              <w:rPr>
                <w:sz w:val="18"/>
                <w:szCs w:val="18"/>
              </w:rPr>
              <w:t>VELV)</w:t>
            </w:r>
            <w:r w:rsidRPr="00067AB0">
              <w:rPr>
                <w:sz w:val="18"/>
                <w:szCs w:val="18"/>
              </w:rPr>
              <w:t>.)</w:t>
            </w:r>
          </w:p>
          <w:p w14:paraId="6A204302" w14:textId="77777777" w:rsidR="0025231C" w:rsidRPr="00067AB0" w:rsidRDefault="0025231C" w:rsidP="0025231C">
            <w:pPr>
              <w:ind w:left="454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Védelmi mód: SELV- és PELV-törpefeszültség (</w:t>
            </w:r>
            <w:r w:rsidR="00D34C43">
              <w:rPr>
                <w:sz w:val="18"/>
                <w:szCs w:val="18"/>
              </w:rPr>
              <w:t>SELV, PELV)</w:t>
            </w:r>
            <w:r w:rsidRPr="00067AB0">
              <w:rPr>
                <w:sz w:val="18"/>
                <w:szCs w:val="18"/>
              </w:rPr>
              <w:t>)</w:t>
            </w:r>
          </w:p>
          <w:p w14:paraId="72B79610" w14:textId="77777777" w:rsidR="0025231C" w:rsidRPr="00067AB0" w:rsidRDefault="0025231C" w:rsidP="0025231C">
            <w:pPr>
              <w:ind w:left="454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Kiegészítő védelmek:</w:t>
            </w:r>
          </w:p>
          <w:p w14:paraId="0804EB10" w14:textId="77777777" w:rsidR="0025231C" w:rsidRPr="00067AB0" w:rsidRDefault="0025231C" w:rsidP="0025231C">
            <w:pPr>
              <w:numPr>
                <w:ilvl w:val="0"/>
                <w:numId w:val="5"/>
              </w:numPr>
              <w:ind w:left="1021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áram-védőkapcsolók (RCD)</w:t>
            </w:r>
          </w:p>
          <w:p w14:paraId="3FBA730B" w14:textId="77777777" w:rsidR="0025231C" w:rsidRPr="00067AB0" w:rsidRDefault="0025231C" w:rsidP="0025231C">
            <w:pPr>
              <w:numPr>
                <w:ilvl w:val="0"/>
                <w:numId w:val="5"/>
              </w:numPr>
              <w:ind w:left="1021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kiegészítő egyenpotenciálú összekötés (KEPH)</w:t>
            </w:r>
          </w:p>
          <w:p w14:paraId="6EDC499B" w14:textId="77777777" w:rsidR="0025231C" w:rsidRPr="00067AB0" w:rsidRDefault="0025231C" w:rsidP="0025231C">
            <w:pPr>
              <w:ind w:left="454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Egyenpotenciálra hozó hálózat (EPH)</w:t>
            </w:r>
          </w:p>
          <w:p w14:paraId="1400ACA2" w14:textId="77777777" w:rsidR="0025231C" w:rsidRPr="00067AB0" w:rsidRDefault="0025231C" w:rsidP="0025231C">
            <w:pPr>
              <w:ind w:left="454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Alapvédelem:</w:t>
            </w:r>
          </w:p>
          <w:p w14:paraId="78EB76EC" w14:textId="77777777" w:rsidR="0025231C" w:rsidRPr="00067AB0" w:rsidRDefault="0025231C" w:rsidP="0025231C">
            <w:pPr>
              <w:numPr>
                <w:ilvl w:val="0"/>
                <w:numId w:val="7"/>
              </w:numPr>
              <w:ind w:left="1021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Aktív részek alapszigetelése</w:t>
            </w:r>
            <w:r w:rsidR="00FA451A" w:rsidRPr="00067AB0">
              <w:rPr>
                <w:sz w:val="18"/>
                <w:szCs w:val="18"/>
              </w:rPr>
              <w:t xml:space="preserve"> (ASZ)</w:t>
            </w:r>
          </w:p>
          <w:p w14:paraId="7C3E4526" w14:textId="77777777" w:rsidR="00AC720F" w:rsidRPr="00067AB0" w:rsidRDefault="0025231C" w:rsidP="0054567B">
            <w:pPr>
              <w:numPr>
                <w:ilvl w:val="0"/>
                <w:numId w:val="7"/>
              </w:numPr>
              <w:ind w:left="1021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Védőfedések</w:t>
            </w:r>
            <w:r w:rsidR="00FA451A" w:rsidRPr="00067AB0">
              <w:rPr>
                <w:sz w:val="18"/>
                <w:szCs w:val="18"/>
              </w:rPr>
              <w:t xml:space="preserve"> (VF)</w:t>
            </w:r>
          </w:p>
          <w:p w14:paraId="7BEFC819" w14:textId="77777777" w:rsidR="0025231C" w:rsidRPr="00067AB0" w:rsidRDefault="0025231C" w:rsidP="0054567B">
            <w:pPr>
              <w:numPr>
                <w:ilvl w:val="0"/>
                <w:numId w:val="7"/>
              </w:numPr>
              <w:ind w:left="1021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Védőburkolatok</w:t>
            </w:r>
            <w:r w:rsidR="00FA451A" w:rsidRPr="00067AB0">
              <w:rPr>
                <w:sz w:val="18"/>
                <w:szCs w:val="18"/>
              </w:rPr>
              <w:t xml:space="preserve"> (VB)</w:t>
            </w:r>
          </w:p>
          <w:p w14:paraId="38DC6CAE" w14:textId="77777777" w:rsidR="0025231C" w:rsidRPr="00067AB0" w:rsidRDefault="0025231C" w:rsidP="0025231C">
            <w:pPr>
              <w:ind w:left="454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Érintésvédelmi osztályok</w:t>
            </w:r>
          </w:p>
          <w:p w14:paraId="7B4223F4" w14:textId="77777777" w:rsidR="0025231C" w:rsidRPr="00067AB0" w:rsidRDefault="0025231C" w:rsidP="0025231C">
            <w:pPr>
              <w:numPr>
                <w:ilvl w:val="0"/>
                <w:numId w:val="9"/>
              </w:numPr>
              <w:ind w:left="1021"/>
              <w:rPr>
                <w:sz w:val="18"/>
                <w:szCs w:val="18"/>
              </w:rPr>
            </w:pPr>
            <w:r w:rsidRPr="00067AB0">
              <w:rPr>
                <w:sz w:val="18"/>
                <w:szCs w:val="18"/>
              </w:rPr>
              <w:t>0-s érintésvédelmi osztály</w:t>
            </w:r>
            <w:r w:rsidR="00255FB6" w:rsidRPr="00067AB0">
              <w:rPr>
                <w:sz w:val="18"/>
                <w:szCs w:val="18"/>
              </w:rPr>
              <w:t xml:space="preserve"> (0)</w:t>
            </w:r>
          </w:p>
          <w:p w14:paraId="336A3231" w14:textId="77777777" w:rsidR="0025231C" w:rsidRPr="00067AB0" w:rsidRDefault="00D34C43" w:rsidP="0025231C">
            <w:pPr>
              <w:numPr>
                <w:ilvl w:val="0"/>
                <w:numId w:val="9"/>
              </w:numPr>
              <w:ind w:left="10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25231C" w:rsidRPr="00067AB0">
              <w:rPr>
                <w:sz w:val="18"/>
                <w:szCs w:val="18"/>
              </w:rPr>
              <w:t>-es érintésvédelmi osztály – PE-t igényló szerkezetek (</w:t>
            </w:r>
            <w:r>
              <w:rPr>
                <w:sz w:val="18"/>
                <w:szCs w:val="18"/>
              </w:rPr>
              <w:t>I</w:t>
            </w:r>
            <w:r w:rsidR="0025231C" w:rsidRPr="00067AB0">
              <w:rPr>
                <w:sz w:val="18"/>
                <w:szCs w:val="18"/>
              </w:rPr>
              <w:t>)</w:t>
            </w:r>
          </w:p>
          <w:p w14:paraId="0C1440AB" w14:textId="77777777" w:rsidR="0025231C" w:rsidRPr="00067AB0" w:rsidRDefault="00D34C43" w:rsidP="0025231C">
            <w:pPr>
              <w:numPr>
                <w:ilvl w:val="0"/>
                <w:numId w:val="9"/>
              </w:numPr>
              <w:ind w:left="10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  <w:r w:rsidR="0025231C" w:rsidRPr="00067AB0">
              <w:rPr>
                <w:sz w:val="18"/>
                <w:szCs w:val="18"/>
              </w:rPr>
              <w:t>-es érintésvédelmi osztály – kettős vagy megerősített szigetelésű szerkezet (</w:t>
            </w:r>
            <w:r>
              <w:rPr>
                <w:sz w:val="18"/>
                <w:szCs w:val="18"/>
              </w:rPr>
              <w:t>II</w:t>
            </w:r>
            <w:r w:rsidR="0025231C" w:rsidRPr="00067AB0">
              <w:rPr>
                <w:sz w:val="18"/>
                <w:szCs w:val="18"/>
              </w:rPr>
              <w:t>)</w:t>
            </w:r>
          </w:p>
          <w:p w14:paraId="0001A2D0" w14:textId="77777777" w:rsidR="004E4D60" w:rsidRPr="0057295C" w:rsidRDefault="00D34C43" w:rsidP="0025231C">
            <w:pPr>
              <w:numPr>
                <w:ilvl w:val="0"/>
                <w:numId w:val="9"/>
              </w:numPr>
              <w:ind w:left="1021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III</w:t>
            </w:r>
            <w:r w:rsidR="0025231C" w:rsidRPr="00067AB0">
              <w:rPr>
                <w:sz w:val="18"/>
                <w:szCs w:val="18"/>
              </w:rPr>
              <w:t>-érintésvédelmi osztály – törpefeszültségű szerkezetek (</w:t>
            </w:r>
            <w:r>
              <w:rPr>
                <w:sz w:val="18"/>
                <w:szCs w:val="18"/>
              </w:rPr>
              <w:t>III</w:t>
            </w:r>
            <w:r w:rsidR="0025231C" w:rsidRPr="00067AB0">
              <w:rPr>
                <w:sz w:val="18"/>
                <w:szCs w:val="18"/>
              </w:rPr>
              <w:t>)</w:t>
            </w:r>
          </w:p>
        </w:tc>
      </w:tr>
    </w:tbl>
    <w:p w14:paraId="0F065CD0" w14:textId="77777777" w:rsidR="002953E3" w:rsidRDefault="0080308A" w:rsidP="00700706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9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8"/>
        <w:gridCol w:w="4071"/>
        <w:gridCol w:w="992"/>
        <w:gridCol w:w="1199"/>
      </w:tblGrid>
      <w:tr w:rsidR="002953E3" w:rsidRPr="0057295C" w14:paraId="7739BAE8" w14:textId="77777777" w:rsidTr="00F10AAD">
        <w:trPr>
          <w:trHeight w:val="529"/>
        </w:trPr>
        <w:tc>
          <w:tcPr>
            <w:tcW w:w="10980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2234C9E" w14:textId="77777777" w:rsidR="00E87D80" w:rsidRPr="00E87D80" w:rsidRDefault="00E87D80" w:rsidP="00E87D80">
            <w:pPr>
              <w:jc w:val="center"/>
              <w:rPr>
                <w:b/>
              </w:rPr>
            </w:pPr>
            <w:bookmarkStart w:id="1" w:name="_Hlk818655"/>
            <w:r w:rsidRPr="00E87D80">
              <w:rPr>
                <w:b/>
              </w:rPr>
              <w:t>VILLAMOS BIZTONSÁGI FELÜLVIZSGÁLAT - MSZ HD 60364-6:2017</w:t>
            </w:r>
          </w:p>
          <w:p w14:paraId="1F3EED97" w14:textId="77777777" w:rsidR="00E87D80" w:rsidRPr="00E87D80" w:rsidRDefault="00E87D80" w:rsidP="00E87D80">
            <w:pPr>
              <w:jc w:val="center"/>
              <w:rPr>
                <w:b/>
              </w:rPr>
            </w:pPr>
            <w:r w:rsidRPr="00E87D80">
              <w:rPr>
                <w:b/>
              </w:rPr>
              <w:t>VILLAMOS BERENDEZÉS ELSŐ ELLENŐRZÉSÉNEK JELENTÉSE</w:t>
            </w:r>
          </w:p>
          <w:p w14:paraId="4C2D896E" w14:textId="77777777" w:rsidR="00E87D80" w:rsidRPr="00E87D80" w:rsidRDefault="00E87D80" w:rsidP="00E87D80">
            <w:pPr>
              <w:jc w:val="center"/>
              <w:rPr>
                <w:b/>
              </w:rPr>
            </w:pPr>
            <w:r w:rsidRPr="00E87D80">
              <w:rPr>
                <w:b/>
              </w:rPr>
              <w:t>NAPELEMES (PV) ENERGIAELLÁTÓ RENDSZEREK</w:t>
            </w:r>
          </w:p>
          <w:p w14:paraId="09FE2E0F" w14:textId="77777777" w:rsidR="00580173" w:rsidRPr="000B06AE" w:rsidRDefault="00E87D80" w:rsidP="00E87D80">
            <w:pPr>
              <w:jc w:val="center"/>
              <w:rPr>
                <w:caps/>
                <w:sz w:val="32"/>
                <w:szCs w:val="32"/>
              </w:rPr>
            </w:pPr>
            <w:r w:rsidRPr="00E87D80">
              <w:rPr>
                <w:b/>
              </w:rPr>
              <w:t>MSZ HD 60364-7:712:2016 és 62446-1:2022</w:t>
            </w:r>
          </w:p>
        </w:tc>
      </w:tr>
      <w:tr w:rsidR="00836D88" w14:paraId="689F2841" w14:textId="77777777" w:rsidTr="007B57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49"/>
        </w:trPr>
        <w:tc>
          <w:tcPr>
            <w:tcW w:w="1098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CC43EBA" w14:textId="77777777" w:rsidR="002E5CF8" w:rsidRPr="007B57FB" w:rsidRDefault="002E5CF8" w:rsidP="007E15D7">
            <w:pPr>
              <w:rPr>
                <w:sz w:val="12"/>
                <w:szCs w:val="12"/>
              </w:rPr>
            </w:pPr>
          </w:p>
          <w:p w14:paraId="0FA76DDE" w14:textId="77777777" w:rsidR="00836D88" w:rsidRPr="002E5CF8" w:rsidRDefault="00955833" w:rsidP="00836D8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ÁLTALÁNOS </w:t>
            </w:r>
            <w:r w:rsidR="00695D18" w:rsidRPr="002E5CF8">
              <w:rPr>
                <w:b/>
                <w:sz w:val="32"/>
                <w:szCs w:val="32"/>
              </w:rPr>
              <w:t>VIZSGÁLATI EREDMÉNYEK ÖSSZEFOGLALÁSA</w:t>
            </w:r>
          </w:p>
          <w:p w14:paraId="252EA0B6" w14:textId="77777777" w:rsidR="00836D88" w:rsidRPr="006E0F33" w:rsidRDefault="00836D88" w:rsidP="00836D88">
            <w:pPr>
              <w:jc w:val="center"/>
              <w:rPr>
                <w:sz w:val="20"/>
                <w:szCs w:val="20"/>
              </w:rPr>
            </w:pPr>
          </w:p>
          <w:p w14:paraId="08D82F67" w14:textId="77777777" w:rsidR="00E92B3B" w:rsidRDefault="00836D88" w:rsidP="007B57FB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Jelmagyarázat: </w:t>
            </w:r>
            <w:r w:rsidR="004E4700">
              <w:rPr>
                <w:sz w:val="20"/>
                <w:szCs w:val="20"/>
              </w:rPr>
              <w:t xml:space="preserve">Jelmagyarázat: </w:t>
            </w:r>
            <w:r w:rsidR="004E4700" w:rsidRPr="00700706">
              <w:rPr>
                <w:b/>
                <w:sz w:val="20"/>
                <w:szCs w:val="20"/>
              </w:rPr>
              <w:t>MF</w:t>
            </w:r>
            <w:r w:rsidR="004E4700">
              <w:rPr>
                <w:sz w:val="20"/>
                <w:szCs w:val="20"/>
              </w:rPr>
              <w:t xml:space="preserve"> – megfelelő; </w:t>
            </w:r>
            <w:r w:rsidR="004E4700" w:rsidRPr="00700706">
              <w:rPr>
                <w:b/>
                <w:sz w:val="20"/>
                <w:szCs w:val="20"/>
              </w:rPr>
              <w:t>NEM</w:t>
            </w:r>
            <w:r w:rsidR="004E4700">
              <w:rPr>
                <w:sz w:val="20"/>
                <w:szCs w:val="20"/>
              </w:rPr>
              <w:t xml:space="preserve"> – nem felel meg; </w:t>
            </w:r>
            <w:r w:rsidR="004E4700" w:rsidRPr="00700706">
              <w:rPr>
                <w:b/>
                <w:sz w:val="20"/>
                <w:szCs w:val="20"/>
              </w:rPr>
              <w:t>NA</w:t>
            </w:r>
            <w:r w:rsidR="004E4700">
              <w:rPr>
                <w:sz w:val="20"/>
                <w:szCs w:val="20"/>
              </w:rPr>
              <w:t xml:space="preserve"> – a vizsgálat nem alkalmazható; </w:t>
            </w:r>
            <w:r w:rsidR="004E4700" w:rsidRPr="00EF67BD">
              <w:rPr>
                <w:b/>
                <w:sz w:val="20"/>
                <w:szCs w:val="20"/>
              </w:rPr>
              <w:t>NV</w:t>
            </w:r>
            <w:r w:rsidR="004E4700">
              <w:rPr>
                <w:sz w:val="20"/>
                <w:szCs w:val="20"/>
              </w:rPr>
              <w:t xml:space="preserve"> – nem vizsgált</w:t>
            </w:r>
          </w:p>
        </w:tc>
      </w:tr>
      <w:tr w:rsidR="00B359AF" w:rsidRPr="00E72CE3" w14:paraId="09C55480" w14:textId="77777777" w:rsidTr="000D21BB">
        <w:tc>
          <w:tcPr>
            <w:tcW w:w="878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CD83B67" w14:textId="77777777" w:rsidR="00B359AF" w:rsidRPr="002C724B" w:rsidRDefault="00236F16" w:rsidP="00064CCC">
            <w:pPr>
              <w:jc w:val="center"/>
              <w:rPr>
                <w:b/>
                <w:sz w:val="20"/>
                <w:szCs w:val="20"/>
              </w:rPr>
            </w:pPr>
            <w:r w:rsidRPr="002C724B">
              <w:rPr>
                <w:b/>
                <w:sz w:val="20"/>
                <w:szCs w:val="20"/>
              </w:rPr>
              <w:t>A rögzített villamos beren</w:t>
            </w:r>
            <w:r w:rsidR="00F040EB" w:rsidRPr="002C724B">
              <w:rPr>
                <w:b/>
                <w:sz w:val="20"/>
                <w:szCs w:val="20"/>
              </w:rPr>
              <w:t>dezés szerkezetei szemrevételezése alapján: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E6BA693" w14:textId="77777777" w:rsidR="00B359AF" w:rsidRPr="000D21BB" w:rsidRDefault="00236F16" w:rsidP="00064CCC">
            <w:pPr>
              <w:jc w:val="center"/>
              <w:rPr>
                <w:b/>
                <w:sz w:val="18"/>
                <w:szCs w:val="18"/>
              </w:rPr>
            </w:pPr>
            <w:r w:rsidRPr="000D21BB">
              <w:rPr>
                <w:b/>
                <w:sz w:val="18"/>
                <w:szCs w:val="18"/>
              </w:rPr>
              <w:t>Minősítés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12E22C2C" w14:textId="77777777" w:rsidR="00B359AF" w:rsidRPr="000D21BB" w:rsidRDefault="00236F16" w:rsidP="00064CCC">
            <w:pPr>
              <w:jc w:val="center"/>
              <w:rPr>
                <w:b/>
                <w:sz w:val="18"/>
                <w:szCs w:val="18"/>
              </w:rPr>
            </w:pPr>
            <w:r w:rsidRPr="000D21BB">
              <w:rPr>
                <w:b/>
                <w:sz w:val="18"/>
                <w:szCs w:val="18"/>
              </w:rPr>
              <w:t>Megjegyzés</w:t>
            </w:r>
          </w:p>
        </w:tc>
      </w:tr>
      <w:tr w:rsidR="00B359AF" w:rsidRPr="00E72CE3" w14:paraId="3539621C" w14:textId="77777777" w:rsidTr="000D21BB">
        <w:tc>
          <w:tcPr>
            <w:tcW w:w="878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2477509" w14:textId="77777777" w:rsidR="00B359AF" w:rsidRPr="002C724B" w:rsidRDefault="000522A2" w:rsidP="00E72CE3">
            <w:pPr>
              <w:jc w:val="both"/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a, megfelelnek a vonatkozó termékszabvány biztonsági követelményeinek (jelölések, tanúsítványok és gyártói információk alapján)</w:t>
            </w:r>
            <w:r w:rsidR="009B6F43" w:rsidRPr="002C724B">
              <w:rPr>
                <w:sz w:val="20"/>
                <w:szCs w:val="20"/>
              </w:rPr>
              <w:t>,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61BF80" w14:textId="77777777" w:rsidR="00B359AF" w:rsidRPr="000D21BB" w:rsidRDefault="00CE3F8F" w:rsidP="00E72CE3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2FC5443" w14:textId="77777777" w:rsidR="00B359AF" w:rsidRPr="000D21BB" w:rsidRDefault="00CE3F8F" w:rsidP="00E72CE3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E64347" w:rsidRPr="00E72CE3" w14:paraId="00F8B95E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7575A8DB" w14:textId="77777777" w:rsidR="00E64347" w:rsidRPr="002C724B" w:rsidRDefault="00E64347" w:rsidP="00A64056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b, az MSZ HD 60364 szabványsorozat és a gyártó előírásai szerinti a kiválasztásuk és a szerelésük</w:t>
            </w:r>
            <w:r w:rsidR="009B6F43" w:rsidRPr="002C724B">
              <w:rPr>
                <w:sz w:val="20"/>
                <w:szCs w:val="20"/>
              </w:rPr>
              <w:t>, és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DBCDD9" w14:textId="77777777" w:rsidR="00E64347" w:rsidRPr="000D21BB" w:rsidRDefault="00CE3F8F" w:rsidP="00E72CE3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3474D413" w14:textId="77777777" w:rsidR="00E64347" w:rsidRPr="000D21BB" w:rsidRDefault="00CE3F8F" w:rsidP="00E72CE3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E64347" w:rsidRPr="00E72CE3" w14:paraId="6D5D2FF1" w14:textId="77777777" w:rsidTr="000D21BB">
        <w:tc>
          <w:tcPr>
            <w:tcW w:w="878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60EC042B" w14:textId="77777777" w:rsidR="00E64347" w:rsidRPr="002C724B" w:rsidRDefault="00E64347" w:rsidP="00A64056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c, nincsen olyan látható sérülésük, amely csökkentené a biztonságot</w:t>
            </w:r>
            <w:r w:rsidR="009B6F43" w:rsidRPr="002C724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8C83A" w14:textId="77777777" w:rsidR="00E64347" w:rsidRPr="000D21BB" w:rsidRDefault="00CE3F8F" w:rsidP="00E72CE3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3D63FE0" w14:textId="77777777" w:rsidR="00E64347" w:rsidRPr="000D21BB" w:rsidRDefault="00CE3F8F" w:rsidP="00E72CE3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825D85" w:rsidRPr="00E72CE3" w14:paraId="65123D75" w14:textId="77777777" w:rsidTr="000D21BB">
        <w:tc>
          <w:tcPr>
            <w:tcW w:w="878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B0519E7" w14:textId="77777777" w:rsidR="00825D85" w:rsidRPr="002C724B" w:rsidRDefault="00F040EB" w:rsidP="00064CCC">
            <w:pPr>
              <w:jc w:val="center"/>
              <w:rPr>
                <w:b/>
                <w:sz w:val="20"/>
                <w:szCs w:val="20"/>
              </w:rPr>
            </w:pPr>
            <w:r w:rsidRPr="002C724B">
              <w:rPr>
                <w:b/>
                <w:sz w:val="20"/>
                <w:szCs w:val="20"/>
              </w:rPr>
              <w:t>Szemrevételezés során történt ellenőrzések: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DBF7560" w14:textId="77777777" w:rsidR="00825D85" w:rsidRPr="000D21BB" w:rsidRDefault="00825D85" w:rsidP="00064CCC">
            <w:pPr>
              <w:jc w:val="center"/>
              <w:rPr>
                <w:b/>
                <w:sz w:val="18"/>
                <w:szCs w:val="18"/>
              </w:rPr>
            </w:pPr>
            <w:r w:rsidRPr="000D21BB">
              <w:rPr>
                <w:b/>
                <w:sz w:val="18"/>
                <w:szCs w:val="18"/>
              </w:rPr>
              <w:t>Minősítés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3506E880" w14:textId="77777777" w:rsidR="00825D85" w:rsidRPr="000D21BB" w:rsidRDefault="00825D85" w:rsidP="00064CCC">
            <w:pPr>
              <w:jc w:val="center"/>
              <w:rPr>
                <w:b/>
                <w:sz w:val="18"/>
                <w:szCs w:val="18"/>
              </w:rPr>
            </w:pPr>
            <w:r w:rsidRPr="000D21BB">
              <w:rPr>
                <w:b/>
                <w:sz w:val="18"/>
                <w:szCs w:val="18"/>
              </w:rPr>
              <w:t>Megjegyzés</w:t>
            </w:r>
          </w:p>
        </w:tc>
      </w:tr>
      <w:tr w:rsidR="00CF1282" w:rsidRPr="00E72CE3" w14:paraId="5AA6E5BD" w14:textId="77777777" w:rsidTr="000D21BB">
        <w:tc>
          <w:tcPr>
            <w:tcW w:w="878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7CC8BDF" w14:textId="77777777" w:rsidR="00CF1282" w:rsidRPr="002C724B" w:rsidRDefault="00CF1282" w:rsidP="00CF1282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a) az áramütés elleni védelmi mód (lásd az IEC 60364-4-41-et);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1E9FBC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AE2D234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CF1282" w:rsidRPr="00E72CE3" w14:paraId="6E257E15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4FC85D20" w14:textId="77777777" w:rsidR="00CF1282" w:rsidRPr="002C724B" w:rsidRDefault="00CF1282" w:rsidP="00CF1282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b) tűzgátló szerkezetek és a tűz továbbterjedésének megakadályozására szolgáló más óvintézkedések, valamint a hőhatások elleni védelem meglét</w:t>
            </w:r>
            <w:r w:rsidR="00F10AAD" w:rsidRPr="002C724B">
              <w:rPr>
                <w:sz w:val="20"/>
                <w:szCs w:val="20"/>
              </w:rPr>
              <w:t>e</w:t>
            </w:r>
            <w:r w:rsidRPr="002C724B">
              <w:rPr>
                <w:sz w:val="20"/>
                <w:szCs w:val="20"/>
              </w:rPr>
              <w:t xml:space="preserve"> (lásd az IEC 60634-4-42-t és az IEC 60364-5-52:2009 527. fejezetét)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A969D1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024D64ED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CF1282" w:rsidRPr="00E72CE3" w14:paraId="2FA35E9E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2F62EF5B" w14:textId="77777777" w:rsidR="00CF1282" w:rsidRPr="002C724B" w:rsidRDefault="00CF1282" w:rsidP="00CF1282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c) a vezetők megfelelő kiválasztás</w:t>
            </w:r>
            <w:r w:rsidR="00F10AAD" w:rsidRPr="002C724B">
              <w:rPr>
                <w:sz w:val="20"/>
                <w:szCs w:val="20"/>
              </w:rPr>
              <w:t>a</w:t>
            </w:r>
            <w:r w:rsidRPr="002C724B">
              <w:rPr>
                <w:sz w:val="20"/>
                <w:szCs w:val="20"/>
              </w:rPr>
              <w:t xml:space="preserve"> a megengedett áram szempontjából (lásd az IEC 60364-4-43-at és az IEC 60364-5-52:2009 523. fejezetét)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854D0E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71E9C123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CF1282" w:rsidRPr="00E72CE3" w14:paraId="2760BF45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29719F01" w14:textId="77777777" w:rsidR="00CF1282" w:rsidRPr="002C724B" w:rsidRDefault="00CF1282" w:rsidP="00CF1282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d) a védelmi eszközök és a megfigyelőkészülékek kiválasztás</w:t>
            </w:r>
            <w:r w:rsidR="00F10AAD" w:rsidRPr="002C724B">
              <w:rPr>
                <w:sz w:val="20"/>
                <w:szCs w:val="20"/>
              </w:rPr>
              <w:t>a</w:t>
            </w:r>
            <w:r w:rsidRPr="002C724B">
              <w:rPr>
                <w:sz w:val="20"/>
                <w:szCs w:val="20"/>
              </w:rPr>
              <w:t>, beállítás</w:t>
            </w:r>
            <w:r w:rsidR="00F10AAD" w:rsidRPr="002C724B">
              <w:rPr>
                <w:sz w:val="20"/>
                <w:szCs w:val="20"/>
              </w:rPr>
              <w:t>a</w:t>
            </w:r>
            <w:r w:rsidRPr="002C724B">
              <w:rPr>
                <w:sz w:val="20"/>
                <w:szCs w:val="20"/>
              </w:rPr>
              <w:t>, szelektivitás</w:t>
            </w:r>
            <w:r w:rsidR="00F10AAD" w:rsidRPr="002C724B">
              <w:rPr>
                <w:sz w:val="20"/>
                <w:szCs w:val="20"/>
              </w:rPr>
              <w:t>a</w:t>
            </w:r>
            <w:r w:rsidRPr="002C724B">
              <w:rPr>
                <w:sz w:val="20"/>
                <w:szCs w:val="20"/>
              </w:rPr>
              <w:t xml:space="preserve"> és koordinációj</w:t>
            </w:r>
            <w:r w:rsidR="00F10AAD" w:rsidRPr="002C724B">
              <w:rPr>
                <w:sz w:val="20"/>
                <w:szCs w:val="20"/>
              </w:rPr>
              <w:t>a</w:t>
            </w:r>
            <w:r w:rsidRPr="002C724B">
              <w:rPr>
                <w:sz w:val="20"/>
                <w:szCs w:val="20"/>
              </w:rPr>
              <w:t xml:space="preserve"> (lásd az IEC 60364-5-53:2001 536. fejezetét)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EDA768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663C038A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CF1282" w:rsidRPr="00E72CE3" w14:paraId="0296DF06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45967064" w14:textId="77777777" w:rsidR="00CF1282" w:rsidRPr="002C724B" w:rsidRDefault="00CF1282" w:rsidP="00CF1282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e) ahol elő van írva, a megfelelő túlfeszültség-védelmi eszközök (SPD) kiválasztás</w:t>
            </w:r>
            <w:r w:rsidR="00F10AAD" w:rsidRPr="002C724B">
              <w:rPr>
                <w:sz w:val="20"/>
                <w:szCs w:val="20"/>
              </w:rPr>
              <w:t>a</w:t>
            </w:r>
            <w:r w:rsidRPr="002C724B">
              <w:rPr>
                <w:sz w:val="20"/>
                <w:szCs w:val="20"/>
              </w:rPr>
              <w:t>, elhelyezés</w:t>
            </w:r>
            <w:r w:rsidR="00F10AAD" w:rsidRPr="002C724B">
              <w:rPr>
                <w:sz w:val="20"/>
                <w:szCs w:val="20"/>
              </w:rPr>
              <w:t>e</w:t>
            </w:r>
            <w:r w:rsidRPr="002C724B">
              <w:rPr>
                <w:sz w:val="20"/>
                <w:szCs w:val="20"/>
              </w:rPr>
              <w:t xml:space="preserve"> és szerelés</w:t>
            </w:r>
            <w:r w:rsidR="00F10AAD" w:rsidRPr="002C724B">
              <w:rPr>
                <w:sz w:val="20"/>
                <w:szCs w:val="20"/>
              </w:rPr>
              <w:t>e</w:t>
            </w:r>
            <w:r w:rsidRPr="002C724B">
              <w:rPr>
                <w:sz w:val="20"/>
                <w:szCs w:val="20"/>
              </w:rPr>
              <w:t xml:space="preserve"> (lásd az IEC 60364-5-53:2001-et és az IEC 60364-5-53:2001/AMD2:2015 534. fejezetét)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627A41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57F8E5DB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841E58" w:rsidRPr="00E72CE3" w14:paraId="52E7737C" w14:textId="77777777" w:rsidTr="00C0220D">
        <w:trPr>
          <w:trHeight w:val="480"/>
        </w:trPr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70F6A233" w14:textId="77777777" w:rsidR="00841E58" w:rsidRPr="002C724B" w:rsidRDefault="00841E58" w:rsidP="00CF1282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 xml:space="preserve">f) a megfelelő leválasztó- és kapcsolókészülékek kiválasztása, elhelyezése és szerelése (lásd az </w:t>
            </w:r>
          </w:p>
          <w:p w14:paraId="40B96123" w14:textId="77777777" w:rsidR="00841E58" w:rsidRPr="002C724B" w:rsidRDefault="00841E58" w:rsidP="00CF1282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IEC 60364-5-53:2001 536. fejezetét)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D047C5" w14:textId="77777777" w:rsidR="00841E58" w:rsidRPr="000D21BB" w:rsidRDefault="00841E58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2B5E120E" w14:textId="77777777" w:rsidR="00841E58" w:rsidRPr="000D21BB" w:rsidRDefault="00841E58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CF1282" w:rsidRPr="00E72CE3" w14:paraId="7B8AA6B0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14463211" w14:textId="77777777" w:rsidR="00CF1282" w:rsidRPr="002C724B" w:rsidRDefault="00CF1282" w:rsidP="00CF1282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g) a villamos szerkezetek és a védelmi módok külső hatásoknak és mechanikai igénybevételeknek megfelelő kiválasztás</w:t>
            </w:r>
            <w:r w:rsidR="00F10AAD" w:rsidRPr="002C724B">
              <w:rPr>
                <w:sz w:val="20"/>
                <w:szCs w:val="20"/>
              </w:rPr>
              <w:t>a</w:t>
            </w:r>
            <w:r w:rsidRPr="002C724B">
              <w:rPr>
                <w:sz w:val="20"/>
                <w:szCs w:val="20"/>
              </w:rPr>
              <w:t xml:space="preserve"> (lásd az IEC 60364-4-42:2010 422. fejezetét, az IEC 60364-5-51:2005 512.2. szakaszát és az IEC 60364-5-52:2009 522. fejezetét)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FB7DBB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42135AAE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CF1282" w:rsidRPr="00E72CE3" w14:paraId="06B432F4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1129BA35" w14:textId="77777777" w:rsidR="00CF1282" w:rsidRPr="002C724B" w:rsidRDefault="00CF1282" w:rsidP="00CF1282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h) a nulla- és a védővezető megjelölés</w:t>
            </w:r>
            <w:r w:rsidR="00F10AAD" w:rsidRPr="002C724B">
              <w:rPr>
                <w:sz w:val="20"/>
                <w:szCs w:val="20"/>
              </w:rPr>
              <w:t>e</w:t>
            </w:r>
            <w:r w:rsidRPr="002C724B">
              <w:rPr>
                <w:sz w:val="20"/>
                <w:szCs w:val="20"/>
              </w:rPr>
              <w:t xml:space="preserve"> (lásd az IEC 60364-5-51:2005 514.3. szakaszát)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D937EF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1043738A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CF1282" w:rsidRPr="00E72CE3" w14:paraId="29F452FB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4A13687F" w14:textId="77777777" w:rsidR="00CF1282" w:rsidRPr="002C724B" w:rsidRDefault="00CF1282" w:rsidP="00CF1282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i) a kapcsolási rajzok, figyelmeztető feliratok vagy hasonló információk meglét</w:t>
            </w:r>
            <w:r w:rsidR="00F10AAD" w:rsidRPr="002C724B">
              <w:rPr>
                <w:sz w:val="20"/>
                <w:szCs w:val="20"/>
              </w:rPr>
              <w:t>e</w:t>
            </w:r>
            <w:r w:rsidRPr="002C724B">
              <w:rPr>
                <w:sz w:val="20"/>
                <w:szCs w:val="20"/>
              </w:rPr>
              <w:t xml:space="preserve"> (lásd az IEC 60364-5-51:2005 514.5. szakaszát)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9CB045" w14:textId="77777777" w:rsidR="00CF1282" w:rsidRPr="000D21BB" w:rsidRDefault="00CF1282" w:rsidP="007521BC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472322A1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CF1282" w:rsidRPr="00E72CE3" w14:paraId="4BEBCEC9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1D202E85" w14:textId="77777777" w:rsidR="00CF1282" w:rsidRPr="002C724B" w:rsidRDefault="00CF1282" w:rsidP="00CF1282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j) az áramkörök, túláramvédelmi eszközök, kapcsolók, csatlakozókapcsok stb. megjelölés</w:t>
            </w:r>
            <w:r w:rsidR="00F10AAD" w:rsidRPr="002C724B">
              <w:rPr>
                <w:sz w:val="20"/>
                <w:szCs w:val="20"/>
              </w:rPr>
              <w:t>e</w:t>
            </w:r>
            <w:r w:rsidRPr="002C724B">
              <w:rPr>
                <w:sz w:val="20"/>
                <w:szCs w:val="20"/>
              </w:rPr>
              <w:t xml:space="preserve"> (lásd az IEC 60364-5-51:2005 514. fejezetét)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A554CB" w14:textId="77777777" w:rsidR="00CF1282" w:rsidRPr="000D21BB" w:rsidRDefault="00CF1282" w:rsidP="007521BC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3FB2DD97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CF1282" w:rsidRPr="00E72CE3" w14:paraId="4BC833A1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3068C232" w14:textId="77777777" w:rsidR="00CF1282" w:rsidRPr="002C724B" w:rsidRDefault="00CF1282" w:rsidP="00CF1282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k) a kábelek és vezetékek végződéseinek és csatlakozásainak megfelelőség</w:t>
            </w:r>
            <w:r w:rsidR="00F10AAD" w:rsidRPr="002C724B">
              <w:rPr>
                <w:sz w:val="20"/>
                <w:szCs w:val="20"/>
              </w:rPr>
              <w:t>e</w:t>
            </w:r>
            <w:r w:rsidRPr="002C724B">
              <w:rPr>
                <w:sz w:val="20"/>
                <w:szCs w:val="20"/>
              </w:rPr>
              <w:t xml:space="preserve"> (lásd az IEC 60364-5-52:2009 526. fejezetét)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EED573" w14:textId="77777777" w:rsidR="00CF1282" w:rsidRPr="000D21BB" w:rsidRDefault="00CF1282" w:rsidP="007521BC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0E7F7C17" w14:textId="77777777" w:rsidR="00CF1282" w:rsidRPr="000D21BB" w:rsidRDefault="00CF1282" w:rsidP="00CF1282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1E2C8D" w:rsidRPr="00E72CE3" w14:paraId="4705E173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5A7186F2" w14:textId="77777777" w:rsidR="001E2C8D" w:rsidRPr="002C724B" w:rsidRDefault="001E2C8D" w:rsidP="001E2C8D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l) a földelőberendezések, a védővezetők és azok csatlakozásainak kiválasztás</w:t>
            </w:r>
            <w:r w:rsidR="00F10AAD" w:rsidRPr="002C724B">
              <w:rPr>
                <w:sz w:val="20"/>
                <w:szCs w:val="20"/>
              </w:rPr>
              <w:t>a</w:t>
            </w:r>
            <w:r w:rsidRPr="002C724B">
              <w:rPr>
                <w:sz w:val="20"/>
                <w:szCs w:val="20"/>
              </w:rPr>
              <w:t xml:space="preserve"> és szerelés</w:t>
            </w:r>
            <w:r w:rsidR="00F10AAD" w:rsidRPr="002C724B">
              <w:rPr>
                <w:sz w:val="20"/>
                <w:szCs w:val="20"/>
              </w:rPr>
              <w:t>e</w:t>
            </w:r>
            <w:r w:rsidRPr="002C724B">
              <w:rPr>
                <w:sz w:val="20"/>
                <w:szCs w:val="20"/>
              </w:rPr>
              <w:t xml:space="preserve"> (lásd az IEC 60364-5-54-et)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52DB7D" w14:textId="77777777" w:rsidR="001E2C8D" w:rsidRPr="000D21BB" w:rsidRDefault="001E2C8D" w:rsidP="007521BC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15BB21A1" w14:textId="77777777" w:rsidR="001E2C8D" w:rsidRPr="000D21BB" w:rsidRDefault="001E2C8D" w:rsidP="001E2C8D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1E2C8D" w:rsidRPr="00E72CE3" w14:paraId="67C05E87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47A6C8F3" w14:textId="77777777" w:rsidR="001E2C8D" w:rsidRPr="002C724B" w:rsidRDefault="001E2C8D" w:rsidP="001E2C8D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m) a szerkezetek könnyű kezeléséhez, azonosításához és karbantartásához szükséges hozzáférhetőség (lásd az IEC 60364-5-51:2005 513. és 514. fejezetét)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77F9C0" w14:textId="77777777" w:rsidR="001E2C8D" w:rsidRPr="000D21BB" w:rsidRDefault="001E2C8D" w:rsidP="007521BC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69B53508" w14:textId="77777777" w:rsidR="001E2C8D" w:rsidRPr="000D21BB" w:rsidRDefault="001E2C8D" w:rsidP="001E2C8D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1E2C8D" w:rsidRPr="00E72CE3" w14:paraId="7FB81348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59F74D17" w14:textId="77777777" w:rsidR="001E2C8D" w:rsidRPr="002C724B" w:rsidRDefault="001E2C8D" w:rsidP="001E2C8D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n) az elektromágneses zavarok elleni intézkedések (lásd az IEC 60364-4-44:2007 444. fejezetét)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554258" w14:textId="77777777" w:rsidR="001E2C8D" w:rsidRPr="000D21BB" w:rsidRDefault="001E2C8D" w:rsidP="007521BC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04DF25C1" w14:textId="77777777" w:rsidR="001E2C8D" w:rsidRPr="000D21BB" w:rsidRDefault="001E2C8D" w:rsidP="001E2C8D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1E2C8D" w:rsidRPr="00E72CE3" w14:paraId="45D1B80A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53C8BDDF" w14:textId="77777777" w:rsidR="001E2C8D" w:rsidRPr="002C724B" w:rsidRDefault="001E2C8D" w:rsidP="001E2C8D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o) a test csatlakoztatás</w:t>
            </w:r>
            <w:r w:rsidR="00F10AAD" w:rsidRPr="002C724B">
              <w:rPr>
                <w:sz w:val="20"/>
                <w:szCs w:val="20"/>
              </w:rPr>
              <w:t>a</w:t>
            </w:r>
            <w:r w:rsidRPr="002C724B">
              <w:rPr>
                <w:sz w:val="20"/>
                <w:szCs w:val="20"/>
              </w:rPr>
              <w:t xml:space="preserve"> a földelőberendezéshez (lásd az IEC 60364-4-41:2005 411. fejezetét)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28F2A5" w14:textId="77777777" w:rsidR="001E2C8D" w:rsidRPr="000D21BB" w:rsidRDefault="001E2C8D" w:rsidP="007521BC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58F18D97" w14:textId="77777777" w:rsidR="001E2C8D" w:rsidRPr="000D21BB" w:rsidRDefault="001E2C8D" w:rsidP="001E2C8D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1F5B3C" w:rsidRPr="00E72CE3" w14:paraId="7F856C6B" w14:textId="77777777" w:rsidTr="000D21BB">
        <w:tc>
          <w:tcPr>
            <w:tcW w:w="8789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198E3DD6" w14:textId="77777777" w:rsidR="001F5B3C" w:rsidRPr="002C724B" w:rsidRDefault="001F5B3C" w:rsidP="001F5B3C">
            <w:pPr>
              <w:rPr>
                <w:sz w:val="20"/>
                <w:szCs w:val="20"/>
              </w:rPr>
            </w:pPr>
            <w:r w:rsidRPr="002C724B">
              <w:rPr>
                <w:sz w:val="20"/>
                <w:szCs w:val="20"/>
              </w:rPr>
              <w:t>p) a kábel- és vezetékrendszerek kiválasztás</w:t>
            </w:r>
            <w:r w:rsidR="00F10AAD" w:rsidRPr="002C724B">
              <w:rPr>
                <w:sz w:val="20"/>
                <w:szCs w:val="20"/>
              </w:rPr>
              <w:t>a</w:t>
            </w:r>
            <w:r w:rsidRPr="002C724B">
              <w:rPr>
                <w:sz w:val="20"/>
                <w:szCs w:val="20"/>
              </w:rPr>
              <w:t xml:space="preserve"> és szerelés</w:t>
            </w:r>
            <w:r w:rsidR="00F10AAD" w:rsidRPr="002C724B">
              <w:rPr>
                <w:sz w:val="20"/>
                <w:szCs w:val="20"/>
              </w:rPr>
              <w:t>e</w:t>
            </w:r>
            <w:r w:rsidRPr="002C724B">
              <w:rPr>
                <w:sz w:val="20"/>
                <w:szCs w:val="20"/>
              </w:rPr>
              <w:t xml:space="preserve"> (lásd az IEC 60364-5-52:2009 521. és 522. fejezetét)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70B4B" w14:textId="77777777" w:rsidR="001F5B3C" w:rsidRPr="000D21BB" w:rsidRDefault="001F5B3C" w:rsidP="007521BC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A8F9D6" w14:textId="77777777" w:rsidR="001F5B3C" w:rsidRPr="000D21BB" w:rsidRDefault="001F5B3C" w:rsidP="001F5B3C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1F5B3C" w:rsidRPr="00F10AAD" w14:paraId="395B608F" w14:textId="77777777" w:rsidTr="000D21BB">
        <w:tc>
          <w:tcPr>
            <w:tcW w:w="878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C9D3CD5" w14:textId="77777777" w:rsidR="001F5B3C" w:rsidRPr="002C724B" w:rsidRDefault="00FE612E" w:rsidP="001F5B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Váltakozó áramú oldal – m</w:t>
            </w:r>
            <w:r w:rsidR="001F5B3C" w:rsidRPr="002C724B">
              <w:rPr>
                <w:b/>
                <w:sz w:val="20"/>
                <w:szCs w:val="20"/>
              </w:rPr>
              <w:t>űszeres, méréses vizsgálatok MSZ HD 60364-6:20</w:t>
            </w:r>
            <w:r w:rsidR="00F10AAD" w:rsidRPr="002C724B">
              <w:rPr>
                <w:b/>
                <w:sz w:val="20"/>
                <w:szCs w:val="20"/>
              </w:rPr>
              <w:t>1</w:t>
            </w:r>
            <w:r w:rsidR="001F5B3C" w:rsidRPr="002C724B">
              <w:rPr>
                <w:b/>
                <w:sz w:val="20"/>
                <w:szCs w:val="20"/>
              </w:rPr>
              <w:t>7 szakaszai szerint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73389DF" w14:textId="77777777" w:rsidR="001F5B3C" w:rsidRPr="000D21BB" w:rsidRDefault="001F5B3C" w:rsidP="001F5B3C">
            <w:pPr>
              <w:jc w:val="center"/>
              <w:rPr>
                <w:b/>
                <w:sz w:val="18"/>
                <w:szCs w:val="18"/>
              </w:rPr>
            </w:pPr>
            <w:r w:rsidRPr="000D21BB">
              <w:rPr>
                <w:b/>
                <w:sz w:val="18"/>
                <w:szCs w:val="18"/>
              </w:rPr>
              <w:t>Minősítés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0F3D2FB1" w14:textId="77777777" w:rsidR="001F5B3C" w:rsidRPr="000D21BB" w:rsidRDefault="001F5B3C" w:rsidP="001F5B3C">
            <w:pPr>
              <w:jc w:val="center"/>
              <w:rPr>
                <w:b/>
                <w:sz w:val="18"/>
                <w:szCs w:val="18"/>
              </w:rPr>
            </w:pPr>
            <w:r w:rsidRPr="000D21BB">
              <w:rPr>
                <w:b/>
                <w:sz w:val="18"/>
                <w:szCs w:val="18"/>
              </w:rPr>
              <w:t>Megjegyzés</w:t>
            </w:r>
          </w:p>
        </w:tc>
      </w:tr>
      <w:tr w:rsidR="00F10AAD" w:rsidRPr="00E72CE3" w14:paraId="2A003315" w14:textId="77777777" w:rsidTr="000D21BB">
        <w:tc>
          <w:tcPr>
            <w:tcW w:w="878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1941DD4" w14:textId="77777777" w:rsidR="00F10AAD" w:rsidRPr="001F2BB6" w:rsidRDefault="00F10AAD" w:rsidP="00F10AAD">
            <w:pPr>
              <w:rPr>
                <w:sz w:val="20"/>
                <w:szCs w:val="20"/>
              </w:rPr>
            </w:pPr>
            <w:r w:rsidRPr="001F2BB6">
              <w:rPr>
                <w:sz w:val="20"/>
                <w:szCs w:val="20"/>
              </w:rPr>
              <w:t>a) a vezetők folytonossága</w:t>
            </w:r>
            <w:r w:rsidR="001F2BB6" w:rsidRPr="001F2BB6">
              <w:rPr>
                <w:sz w:val="20"/>
                <w:szCs w:val="20"/>
              </w:rPr>
              <w:t xml:space="preserve"> (</w:t>
            </w:r>
            <w:r w:rsidR="00A94AFD" w:rsidRPr="00A94AFD">
              <w:rPr>
                <w:sz w:val="20"/>
                <w:szCs w:val="20"/>
              </w:rPr>
              <w:t>6.4.3.2</w:t>
            </w:r>
            <w:r w:rsidR="00A94AFD">
              <w:rPr>
                <w:sz w:val="20"/>
                <w:szCs w:val="20"/>
              </w:rPr>
              <w:t>.</w:t>
            </w:r>
            <w:r w:rsidR="001F2BB6" w:rsidRPr="001F2BB6">
              <w:rPr>
                <w:sz w:val="20"/>
                <w:szCs w:val="20"/>
              </w:rPr>
              <w:t xml:space="preserve">) </w:t>
            </w:r>
            <w:r w:rsidR="00A94AFD">
              <w:rPr>
                <w:sz w:val="20"/>
                <w:szCs w:val="20"/>
              </w:rPr>
              <w:t>–</w:t>
            </w:r>
            <w:r w:rsidR="001F2BB6" w:rsidRPr="001F2BB6">
              <w:rPr>
                <w:sz w:val="20"/>
                <w:szCs w:val="20"/>
              </w:rPr>
              <w:t xml:space="preserve"> MSZ EN 61557-4:2007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48F342" w14:textId="77777777" w:rsidR="00F10AAD" w:rsidRPr="000D21BB" w:rsidRDefault="00F10AAD" w:rsidP="00F10AAD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BA8E905" w14:textId="77777777" w:rsidR="00F10AAD" w:rsidRPr="000D21BB" w:rsidRDefault="00F10AAD" w:rsidP="00FC023F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Jegyzőkönyv</w:t>
            </w:r>
          </w:p>
        </w:tc>
      </w:tr>
      <w:tr w:rsidR="00F10AAD" w:rsidRPr="00E72CE3" w14:paraId="2E513B72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64B468B8" w14:textId="77777777" w:rsidR="00F10AAD" w:rsidRPr="001F2BB6" w:rsidRDefault="00F10AAD" w:rsidP="00F10AAD">
            <w:pPr>
              <w:rPr>
                <w:sz w:val="20"/>
                <w:szCs w:val="20"/>
              </w:rPr>
            </w:pPr>
            <w:r w:rsidRPr="001F2BB6">
              <w:rPr>
                <w:sz w:val="20"/>
                <w:szCs w:val="20"/>
              </w:rPr>
              <w:t xml:space="preserve">b) </w:t>
            </w:r>
            <w:r w:rsidR="001F2BB6" w:rsidRPr="001F2BB6">
              <w:rPr>
                <w:sz w:val="20"/>
                <w:szCs w:val="20"/>
              </w:rPr>
              <w:t>a szigetelési ellenállás</w:t>
            </w:r>
            <w:r w:rsidR="001F2BB6">
              <w:rPr>
                <w:sz w:val="20"/>
                <w:szCs w:val="20"/>
              </w:rPr>
              <w:t xml:space="preserve"> </w:t>
            </w:r>
            <w:r w:rsidR="001F2BB6" w:rsidRPr="001F2BB6">
              <w:rPr>
                <w:sz w:val="20"/>
                <w:szCs w:val="20"/>
              </w:rPr>
              <w:t>(</w:t>
            </w:r>
            <w:r w:rsidR="00A94AFD" w:rsidRPr="00A94AFD">
              <w:rPr>
                <w:sz w:val="20"/>
                <w:szCs w:val="20"/>
              </w:rPr>
              <w:t>6.4.3.3.</w:t>
            </w:r>
            <w:r w:rsidR="001F2BB6" w:rsidRPr="001F2BB6">
              <w:rPr>
                <w:sz w:val="20"/>
                <w:szCs w:val="20"/>
              </w:rPr>
              <w:t xml:space="preserve">) </w:t>
            </w:r>
            <w:r w:rsidR="00A94AFD">
              <w:rPr>
                <w:sz w:val="20"/>
                <w:szCs w:val="20"/>
              </w:rPr>
              <w:t>–</w:t>
            </w:r>
            <w:r w:rsidR="001F2BB6" w:rsidRPr="001F2BB6">
              <w:rPr>
                <w:sz w:val="20"/>
                <w:szCs w:val="20"/>
              </w:rPr>
              <w:t xml:space="preserve"> MSZ EN 61557-2:2007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224E9B" w14:textId="77777777" w:rsidR="00F10AAD" w:rsidRPr="000D21BB" w:rsidRDefault="00F10AAD" w:rsidP="00F10AAD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572E8280" w14:textId="77777777" w:rsidR="00F10AAD" w:rsidRPr="000D21BB" w:rsidRDefault="00F10AAD" w:rsidP="00FC023F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Jegyzőkönyv</w:t>
            </w:r>
          </w:p>
        </w:tc>
      </w:tr>
      <w:tr w:rsidR="00F10AAD" w:rsidRPr="00E72CE3" w14:paraId="5EF1F2A6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7D62612C" w14:textId="77777777" w:rsidR="00F10AAD" w:rsidRPr="001F2BB6" w:rsidRDefault="00F10AAD" w:rsidP="00F10AAD">
            <w:pPr>
              <w:rPr>
                <w:sz w:val="20"/>
                <w:szCs w:val="20"/>
              </w:rPr>
            </w:pPr>
            <w:r w:rsidRPr="001F2BB6">
              <w:rPr>
                <w:sz w:val="20"/>
                <w:szCs w:val="20"/>
              </w:rPr>
              <w:t xml:space="preserve">c) </w:t>
            </w:r>
            <w:r w:rsidR="001F2BB6" w:rsidRPr="001F2BB6">
              <w:rPr>
                <w:sz w:val="20"/>
                <w:szCs w:val="20"/>
              </w:rPr>
              <w:t>a szigetelési ellenállást a SELV-vel, PELV-vel és a villamos elválasztással megvalósított védelem hatásosságának ellenőrzése céljából (</w:t>
            </w:r>
            <w:r w:rsidR="006317B5" w:rsidRPr="006317B5">
              <w:rPr>
                <w:sz w:val="20"/>
                <w:szCs w:val="20"/>
              </w:rPr>
              <w:t>6.4.3.</w:t>
            </w:r>
            <w:r w:rsidR="006317B5">
              <w:rPr>
                <w:sz w:val="20"/>
                <w:szCs w:val="20"/>
              </w:rPr>
              <w:t>4</w:t>
            </w:r>
            <w:r w:rsidR="006317B5" w:rsidRPr="006317B5">
              <w:rPr>
                <w:sz w:val="20"/>
                <w:szCs w:val="20"/>
              </w:rPr>
              <w:t>.</w:t>
            </w:r>
            <w:r w:rsidR="001F2BB6" w:rsidRPr="001F2BB6">
              <w:rPr>
                <w:sz w:val="20"/>
                <w:szCs w:val="20"/>
              </w:rPr>
              <w:t>) - MSZ EN 61557-2:2007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36D03E" w14:textId="77777777" w:rsidR="00F10AAD" w:rsidRPr="000D21BB" w:rsidRDefault="00F10AAD" w:rsidP="00F10AAD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4BDFACB8" w14:textId="77777777" w:rsidR="00F10AAD" w:rsidRPr="000D21BB" w:rsidRDefault="00F10AAD" w:rsidP="00FC023F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Jegyzőkönyv</w:t>
            </w:r>
          </w:p>
        </w:tc>
      </w:tr>
      <w:tr w:rsidR="00F10AAD" w:rsidRPr="00E72CE3" w14:paraId="3F61A9A6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02F6A20D" w14:textId="77777777" w:rsidR="00F10AAD" w:rsidRPr="001F2BB6" w:rsidRDefault="00F10AAD" w:rsidP="00F10AAD">
            <w:pPr>
              <w:rPr>
                <w:sz w:val="20"/>
                <w:szCs w:val="20"/>
              </w:rPr>
            </w:pPr>
            <w:r w:rsidRPr="001F2BB6">
              <w:rPr>
                <w:sz w:val="20"/>
                <w:szCs w:val="20"/>
              </w:rPr>
              <w:t xml:space="preserve">d) </w:t>
            </w:r>
            <w:r w:rsidR="001F2BB6" w:rsidRPr="001F2BB6">
              <w:rPr>
                <w:sz w:val="20"/>
                <w:szCs w:val="20"/>
              </w:rPr>
              <w:t>a szigetelési ellenállást a padlózat és a fal ellenállásának/impedanciájának ellenőrzése céljából (61.3.5)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B374BC" w14:textId="77777777" w:rsidR="00F10AAD" w:rsidRPr="000D21BB" w:rsidRDefault="00F10AAD" w:rsidP="00F10AAD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NA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619229FD" w14:textId="77777777" w:rsidR="00F10AAD" w:rsidRPr="000D21BB" w:rsidRDefault="00F10AAD" w:rsidP="00FC023F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F10AAD" w:rsidRPr="00E72CE3" w14:paraId="717E6BE0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20B61DDF" w14:textId="77777777" w:rsidR="00F10AAD" w:rsidRPr="001F2BB6" w:rsidRDefault="00F10AAD" w:rsidP="00F10AAD">
            <w:pPr>
              <w:rPr>
                <w:sz w:val="20"/>
                <w:szCs w:val="20"/>
              </w:rPr>
            </w:pPr>
            <w:r w:rsidRPr="001F2BB6">
              <w:rPr>
                <w:sz w:val="20"/>
                <w:szCs w:val="20"/>
              </w:rPr>
              <w:t xml:space="preserve">e) </w:t>
            </w:r>
            <w:r w:rsidR="001F2BB6" w:rsidRPr="001F2BB6">
              <w:rPr>
                <w:sz w:val="20"/>
                <w:szCs w:val="20"/>
              </w:rPr>
              <w:t>a polaritás vizsgálatát</w:t>
            </w:r>
            <w:r w:rsidR="006317B5">
              <w:rPr>
                <w:sz w:val="20"/>
                <w:szCs w:val="20"/>
              </w:rPr>
              <w:t xml:space="preserve"> (</w:t>
            </w:r>
            <w:r w:rsidR="006317B5" w:rsidRPr="006317B5">
              <w:rPr>
                <w:sz w:val="20"/>
                <w:szCs w:val="20"/>
              </w:rPr>
              <w:t>6.4.3.6.</w:t>
            </w:r>
            <w:r w:rsidR="006317B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A4C251" w14:textId="77777777" w:rsidR="00F10AAD" w:rsidRPr="000D21BB" w:rsidRDefault="00F10AAD" w:rsidP="00F10AAD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NA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1CBF49C9" w14:textId="77777777" w:rsidR="00F10AAD" w:rsidRPr="000D21BB" w:rsidRDefault="00F10AAD" w:rsidP="00FC023F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F10AAD" w:rsidRPr="00E72CE3" w14:paraId="1C7F7E88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19FD51A2" w14:textId="77777777" w:rsidR="00F10AAD" w:rsidRPr="001F2BB6" w:rsidRDefault="00F10AAD" w:rsidP="00F10AAD">
            <w:pPr>
              <w:rPr>
                <w:sz w:val="20"/>
                <w:szCs w:val="20"/>
              </w:rPr>
            </w:pPr>
            <w:r w:rsidRPr="001F2BB6">
              <w:rPr>
                <w:sz w:val="20"/>
                <w:szCs w:val="20"/>
              </w:rPr>
              <w:t xml:space="preserve">f) </w:t>
            </w:r>
            <w:r w:rsidR="001F2BB6" w:rsidRPr="001F2BB6">
              <w:rPr>
                <w:sz w:val="20"/>
                <w:szCs w:val="20"/>
              </w:rPr>
              <w:t>a táplálás önműködő lekapcsolásával megvalósított védelmi mód hatásosságát</w:t>
            </w:r>
            <w:r w:rsidR="006317B5">
              <w:rPr>
                <w:sz w:val="20"/>
                <w:szCs w:val="20"/>
              </w:rPr>
              <w:t xml:space="preserve"> (</w:t>
            </w:r>
            <w:r w:rsidR="006317B5" w:rsidRPr="006317B5">
              <w:rPr>
                <w:sz w:val="20"/>
                <w:szCs w:val="20"/>
              </w:rPr>
              <w:t>6.4.3.</w:t>
            </w:r>
            <w:r w:rsidR="006317B5">
              <w:rPr>
                <w:sz w:val="20"/>
                <w:szCs w:val="20"/>
              </w:rPr>
              <w:t>7</w:t>
            </w:r>
            <w:r w:rsidR="006317B5" w:rsidRPr="006317B5">
              <w:rPr>
                <w:sz w:val="20"/>
                <w:szCs w:val="20"/>
              </w:rPr>
              <w:t>.</w:t>
            </w:r>
            <w:r w:rsidR="006317B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318500" w14:textId="77777777" w:rsidR="00F10AAD" w:rsidRPr="000D21BB" w:rsidRDefault="00F10AAD" w:rsidP="00F10AAD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54C81FF9" w14:textId="77777777" w:rsidR="00F10AAD" w:rsidRPr="000D21BB" w:rsidRDefault="00F10AAD" w:rsidP="00FC023F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Jegyzőkönyv</w:t>
            </w:r>
          </w:p>
        </w:tc>
      </w:tr>
      <w:tr w:rsidR="00F10AAD" w:rsidRPr="00E72CE3" w14:paraId="0D579C9E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6225F089" w14:textId="77777777" w:rsidR="00F10AAD" w:rsidRPr="001F2BB6" w:rsidRDefault="00F10AAD" w:rsidP="00F10AAD">
            <w:pPr>
              <w:rPr>
                <w:sz w:val="20"/>
                <w:szCs w:val="20"/>
              </w:rPr>
            </w:pPr>
            <w:r w:rsidRPr="001F2BB6">
              <w:rPr>
                <w:sz w:val="20"/>
                <w:szCs w:val="20"/>
              </w:rPr>
              <w:t xml:space="preserve">g) </w:t>
            </w:r>
            <w:r w:rsidR="001F2BB6" w:rsidRPr="001F2BB6">
              <w:rPr>
                <w:sz w:val="20"/>
                <w:szCs w:val="20"/>
              </w:rPr>
              <w:t>a kiegészítő védelem hatásosságát</w:t>
            </w:r>
            <w:r w:rsidR="006317B5">
              <w:rPr>
                <w:sz w:val="20"/>
                <w:szCs w:val="20"/>
              </w:rPr>
              <w:t xml:space="preserve"> (</w:t>
            </w:r>
            <w:r w:rsidR="006317B5" w:rsidRPr="006317B5">
              <w:rPr>
                <w:sz w:val="20"/>
                <w:szCs w:val="20"/>
              </w:rPr>
              <w:t>6.4.3.</w:t>
            </w:r>
            <w:r w:rsidR="006317B5">
              <w:rPr>
                <w:sz w:val="20"/>
                <w:szCs w:val="20"/>
              </w:rPr>
              <w:t>8</w:t>
            </w:r>
            <w:r w:rsidR="006317B5" w:rsidRPr="006317B5">
              <w:rPr>
                <w:sz w:val="20"/>
                <w:szCs w:val="20"/>
              </w:rPr>
              <w:t>.</w:t>
            </w:r>
            <w:r w:rsidR="006317B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899C65" w14:textId="77777777" w:rsidR="00F10AAD" w:rsidRPr="000D21BB" w:rsidRDefault="00F10AAD" w:rsidP="00F10AAD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0E41CCB9" w14:textId="77777777" w:rsidR="00F10AAD" w:rsidRPr="000D21BB" w:rsidRDefault="00F10AAD" w:rsidP="00FC023F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Jegyzőkönyv</w:t>
            </w:r>
          </w:p>
        </w:tc>
      </w:tr>
      <w:tr w:rsidR="00F10AAD" w:rsidRPr="00E72CE3" w14:paraId="754BF697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752010D8" w14:textId="77777777" w:rsidR="00F10AAD" w:rsidRPr="001F2BB6" w:rsidRDefault="00F10AAD" w:rsidP="00F10AAD">
            <w:pPr>
              <w:rPr>
                <w:sz w:val="20"/>
                <w:szCs w:val="20"/>
              </w:rPr>
            </w:pPr>
            <w:r w:rsidRPr="001F2BB6">
              <w:rPr>
                <w:sz w:val="20"/>
                <w:szCs w:val="20"/>
              </w:rPr>
              <w:t>h) a fázissorrendet</w:t>
            </w:r>
            <w:r w:rsidR="006317B5">
              <w:rPr>
                <w:sz w:val="20"/>
                <w:szCs w:val="20"/>
              </w:rPr>
              <w:t xml:space="preserve"> (</w:t>
            </w:r>
            <w:r w:rsidR="006317B5" w:rsidRPr="006317B5">
              <w:rPr>
                <w:sz w:val="20"/>
                <w:szCs w:val="20"/>
              </w:rPr>
              <w:t>6.4.3.</w:t>
            </w:r>
            <w:r w:rsidR="006317B5">
              <w:rPr>
                <w:sz w:val="20"/>
                <w:szCs w:val="20"/>
              </w:rPr>
              <w:t>9</w:t>
            </w:r>
            <w:r w:rsidR="006317B5" w:rsidRPr="006317B5">
              <w:rPr>
                <w:sz w:val="20"/>
                <w:szCs w:val="20"/>
              </w:rPr>
              <w:t>.</w:t>
            </w:r>
            <w:r w:rsidR="006317B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331831" w14:textId="77777777" w:rsidR="00F10AAD" w:rsidRPr="000D21BB" w:rsidRDefault="00F10AAD" w:rsidP="00F10AAD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4533F507" w14:textId="77777777" w:rsidR="00F10AAD" w:rsidRPr="000D21BB" w:rsidRDefault="00F10AAD" w:rsidP="00FC023F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F10AAD" w:rsidRPr="00E72CE3" w14:paraId="6A78B572" w14:textId="77777777" w:rsidTr="000D21BB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7E3FF204" w14:textId="77777777" w:rsidR="00F10AAD" w:rsidRPr="001F2BB6" w:rsidRDefault="00F10AAD" w:rsidP="00F10AAD">
            <w:pPr>
              <w:rPr>
                <w:sz w:val="20"/>
                <w:szCs w:val="20"/>
              </w:rPr>
            </w:pPr>
            <w:r w:rsidRPr="001F2BB6">
              <w:rPr>
                <w:sz w:val="20"/>
                <w:szCs w:val="20"/>
              </w:rPr>
              <w:t xml:space="preserve">i) </w:t>
            </w:r>
            <w:r w:rsidR="001F2BB6" w:rsidRPr="001F2BB6">
              <w:rPr>
                <w:sz w:val="20"/>
                <w:szCs w:val="20"/>
              </w:rPr>
              <w:t>a működést</w:t>
            </w:r>
            <w:r w:rsidR="006317B5">
              <w:rPr>
                <w:sz w:val="20"/>
                <w:szCs w:val="20"/>
              </w:rPr>
              <w:t xml:space="preserve"> (</w:t>
            </w:r>
            <w:r w:rsidR="006317B5" w:rsidRPr="006317B5">
              <w:rPr>
                <w:sz w:val="20"/>
                <w:szCs w:val="20"/>
              </w:rPr>
              <w:t>6.4.3.</w:t>
            </w:r>
            <w:r w:rsidR="006317B5">
              <w:rPr>
                <w:sz w:val="20"/>
                <w:szCs w:val="20"/>
              </w:rPr>
              <w:t>10</w:t>
            </w:r>
            <w:r w:rsidR="006317B5" w:rsidRPr="006317B5">
              <w:rPr>
                <w:sz w:val="20"/>
                <w:szCs w:val="20"/>
              </w:rPr>
              <w:t>.</w:t>
            </w:r>
            <w:r w:rsidR="006317B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348AB2" w14:textId="77777777" w:rsidR="00F10AAD" w:rsidRPr="000D21BB" w:rsidRDefault="00F10AAD" w:rsidP="00F10AAD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58B9C99F" w14:textId="77777777" w:rsidR="00F10AAD" w:rsidRPr="000D21BB" w:rsidRDefault="00F10AAD" w:rsidP="00FC023F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F10AAD" w:rsidRPr="00E72CE3" w14:paraId="28DA0C73" w14:textId="77777777" w:rsidTr="000D21BB">
        <w:tc>
          <w:tcPr>
            <w:tcW w:w="8789" w:type="dxa"/>
            <w:gridSpan w:val="2"/>
            <w:tcBorders>
              <w:bottom w:val="single" w:sz="12" w:space="0" w:color="auto"/>
              <w:right w:val="single" w:sz="8" w:space="0" w:color="auto"/>
            </w:tcBorders>
          </w:tcPr>
          <w:p w14:paraId="33D5CAB4" w14:textId="77777777" w:rsidR="00F10AAD" w:rsidRPr="001F2BB6" w:rsidRDefault="00F10AAD" w:rsidP="00F10AAD">
            <w:pPr>
              <w:rPr>
                <w:sz w:val="20"/>
                <w:szCs w:val="20"/>
              </w:rPr>
            </w:pPr>
            <w:r w:rsidRPr="001F2BB6">
              <w:rPr>
                <w:sz w:val="20"/>
                <w:szCs w:val="20"/>
              </w:rPr>
              <w:t>j) a feszültségesést</w:t>
            </w:r>
            <w:r w:rsidR="006317B5">
              <w:rPr>
                <w:sz w:val="20"/>
                <w:szCs w:val="20"/>
              </w:rPr>
              <w:t xml:space="preserve"> (</w:t>
            </w:r>
            <w:r w:rsidR="006317B5" w:rsidRPr="006317B5">
              <w:rPr>
                <w:sz w:val="20"/>
                <w:szCs w:val="20"/>
              </w:rPr>
              <w:t>6.4.3.</w:t>
            </w:r>
            <w:r w:rsidR="006317B5">
              <w:rPr>
                <w:sz w:val="20"/>
                <w:szCs w:val="20"/>
              </w:rPr>
              <w:t>11</w:t>
            </w:r>
            <w:r w:rsidR="006317B5" w:rsidRPr="006317B5">
              <w:rPr>
                <w:sz w:val="20"/>
                <w:szCs w:val="20"/>
              </w:rPr>
              <w:t>.</w:t>
            </w:r>
            <w:r w:rsidR="006317B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CE31A2" w14:textId="77777777" w:rsidR="00F10AAD" w:rsidRPr="000D21BB" w:rsidRDefault="00F10AAD" w:rsidP="00F10AAD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052F051" w14:textId="77777777" w:rsidR="00F10AAD" w:rsidRPr="000D21BB" w:rsidRDefault="00F10AAD" w:rsidP="00FC023F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1F5B3C" w:rsidRPr="0057295C" w14:paraId="7048051D" w14:textId="77777777" w:rsidTr="002C724B">
        <w:trPr>
          <w:trHeight w:val="618"/>
        </w:trPr>
        <w:tc>
          <w:tcPr>
            <w:tcW w:w="47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1C5405" w14:textId="77777777" w:rsidR="001F5B3C" w:rsidRPr="0057295C" w:rsidRDefault="001F5B3C" w:rsidP="001F5B3C">
            <w:pPr>
              <w:rPr>
                <w:sz w:val="20"/>
                <w:szCs w:val="20"/>
              </w:rPr>
            </w:pPr>
            <w:r w:rsidRPr="0057295C">
              <w:rPr>
                <w:sz w:val="20"/>
                <w:szCs w:val="20"/>
              </w:rPr>
              <w:t>Kelt:</w:t>
            </w:r>
            <w:r w:rsidR="006F715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6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D01F27" w14:textId="77777777" w:rsidR="001F5B3C" w:rsidRPr="0057295C" w:rsidRDefault="001F5B3C" w:rsidP="001F5B3C">
            <w:pPr>
              <w:rPr>
                <w:sz w:val="20"/>
                <w:szCs w:val="20"/>
              </w:rPr>
            </w:pPr>
            <w:r w:rsidRPr="0057295C">
              <w:rPr>
                <w:sz w:val="20"/>
                <w:szCs w:val="20"/>
              </w:rPr>
              <w:t>Felelős felülvizsgáló:</w:t>
            </w:r>
          </w:p>
        </w:tc>
      </w:tr>
      <w:bookmarkEnd w:id="1"/>
    </w:tbl>
    <w:p w14:paraId="15F92399" w14:textId="77777777" w:rsidR="00F26896" w:rsidRDefault="00F26896" w:rsidP="00662BAC"/>
    <w:p w14:paraId="11D75404" w14:textId="77777777" w:rsidR="00C42209" w:rsidRDefault="00F26896" w:rsidP="00662BAC">
      <w:r>
        <w:br w:type="page"/>
      </w:r>
    </w:p>
    <w:tbl>
      <w:tblPr>
        <w:tblW w:w="109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8"/>
        <w:gridCol w:w="4071"/>
        <w:gridCol w:w="992"/>
        <w:gridCol w:w="1199"/>
      </w:tblGrid>
      <w:tr w:rsidR="00C42209" w:rsidRPr="0057295C" w14:paraId="6A0361F2" w14:textId="77777777" w:rsidTr="00EE6343">
        <w:trPr>
          <w:trHeight w:val="529"/>
        </w:trPr>
        <w:tc>
          <w:tcPr>
            <w:tcW w:w="10980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CBED01C" w14:textId="77777777" w:rsidR="00C42209" w:rsidRPr="00E87D80" w:rsidRDefault="00C42209" w:rsidP="00EE6343">
            <w:pPr>
              <w:jc w:val="center"/>
              <w:rPr>
                <w:b/>
              </w:rPr>
            </w:pPr>
            <w:bookmarkStart w:id="2" w:name="_Hlk124260079"/>
            <w:r w:rsidRPr="00E87D80">
              <w:rPr>
                <w:b/>
              </w:rPr>
              <w:t>VILLAMOS BIZTONSÁGI FELÜLVIZSGÁLAT - MSZ HD 60364-6:2017</w:t>
            </w:r>
          </w:p>
          <w:p w14:paraId="0F426D8F" w14:textId="77777777" w:rsidR="00C42209" w:rsidRPr="00E87D80" w:rsidRDefault="00C42209" w:rsidP="00EE6343">
            <w:pPr>
              <w:jc w:val="center"/>
              <w:rPr>
                <w:b/>
              </w:rPr>
            </w:pPr>
            <w:r w:rsidRPr="00E87D80">
              <w:rPr>
                <w:b/>
              </w:rPr>
              <w:t>VILLAMOS BERENDEZÉS ELSŐ ELLENŐRZÉSÉNEK JELENTÉSE</w:t>
            </w:r>
          </w:p>
          <w:p w14:paraId="0271C0F3" w14:textId="77777777" w:rsidR="00C42209" w:rsidRPr="00E87D80" w:rsidRDefault="00C42209" w:rsidP="00EE6343">
            <w:pPr>
              <w:jc w:val="center"/>
              <w:rPr>
                <w:b/>
              </w:rPr>
            </w:pPr>
            <w:r w:rsidRPr="00E87D80">
              <w:rPr>
                <w:b/>
              </w:rPr>
              <w:t>NAPELEMES (PV) ENERGIAELLÁTÓ RENDSZEREK</w:t>
            </w:r>
          </w:p>
          <w:p w14:paraId="6103CE04" w14:textId="77777777" w:rsidR="00C42209" w:rsidRPr="000B06AE" w:rsidRDefault="00C42209" w:rsidP="00EE6343">
            <w:pPr>
              <w:jc w:val="center"/>
              <w:rPr>
                <w:caps/>
                <w:sz w:val="32"/>
                <w:szCs w:val="32"/>
              </w:rPr>
            </w:pPr>
            <w:r w:rsidRPr="00E87D80">
              <w:rPr>
                <w:b/>
              </w:rPr>
              <w:t xml:space="preserve">MSZ HD 60364-7:712:2016 és </w:t>
            </w:r>
            <w:r w:rsidR="007F0558">
              <w:rPr>
                <w:b/>
              </w:rPr>
              <w:t xml:space="preserve">MSZ EN </w:t>
            </w:r>
            <w:r w:rsidRPr="00E87D80">
              <w:rPr>
                <w:b/>
              </w:rPr>
              <w:t>62446-1:2022</w:t>
            </w:r>
          </w:p>
        </w:tc>
      </w:tr>
      <w:tr w:rsidR="00C42209" w14:paraId="468225F0" w14:textId="77777777" w:rsidTr="00EE634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49"/>
        </w:trPr>
        <w:tc>
          <w:tcPr>
            <w:tcW w:w="1098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ED16060" w14:textId="77777777" w:rsidR="00C42209" w:rsidRPr="007B57FB" w:rsidRDefault="00C42209" w:rsidP="00EE6343">
            <w:pPr>
              <w:rPr>
                <w:sz w:val="12"/>
                <w:szCs w:val="12"/>
              </w:rPr>
            </w:pPr>
          </w:p>
          <w:p w14:paraId="616B0615" w14:textId="77777777" w:rsidR="00C42209" w:rsidRPr="00684337" w:rsidRDefault="00C42209" w:rsidP="00EE6343">
            <w:pPr>
              <w:jc w:val="center"/>
              <w:rPr>
                <w:sz w:val="32"/>
                <w:szCs w:val="32"/>
              </w:rPr>
            </w:pPr>
            <w:r w:rsidRPr="00684337">
              <w:rPr>
                <w:b/>
                <w:sz w:val="32"/>
                <w:szCs w:val="32"/>
              </w:rPr>
              <w:t>VIZSGÁLATI EREDMÉNYEK ÖSSZEFOGLALÁSA</w:t>
            </w:r>
          </w:p>
          <w:p w14:paraId="61D55135" w14:textId="77777777" w:rsidR="00C42209" w:rsidRPr="006E0F33" w:rsidRDefault="00684337" w:rsidP="00EE6343">
            <w:pPr>
              <w:jc w:val="center"/>
              <w:rPr>
                <w:sz w:val="20"/>
                <w:szCs w:val="20"/>
              </w:rPr>
            </w:pPr>
            <w:r w:rsidRPr="00684337">
              <w:rPr>
                <w:b/>
                <w:bCs/>
                <w:sz w:val="32"/>
                <w:szCs w:val="32"/>
              </w:rPr>
              <w:t>MSZ EN 62446-1:2022</w:t>
            </w:r>
            <w:r>
              <w:rPr>
                <w:b/>
                <w:bCs/>
                <w:sz w:val="32"/>
                <w:szCs w:val="32"/>
              </w:rPr>
              <w:t xml:space="preserve"> ALAPJÁN</w:t>
            </w:r>
          </w:p>
          <w:p w14:paraId="4F994894" w14:textId="77777777" w:rsidR="00C42209" w:rsidRDefault="00C42209" w:rsidP="00EE6343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Jelmagyarázat: Jelmagyarázat: </w:t>
            </w:r>
            <w:r w:rsidRPr="00700706">
              <w:rPr>
                <w:b/>
                <w:sz w:val="20"/>
                <w:szCs w:val="20"/>
              </w:rPr>
              <w:t>MF</w:t>
            </w:r>
            <w:r>
              <w:rPr>
                <w:sz w:val="20"/>
                <w:szCs w:val="20"/>
              </w:rPr>
              <w:t xml:space="preserve"> – megfelelő; </w:t>
            </w:r>
            <w:r w:rsidRPr="00700706">
              <w:rPr>
                <w:b/>
                <w:sz w:val="20"/>
                <w:szCs w:val="20"/>
              </w:rPr>
              <w:t>NEM</w:t>
            </w:r>
            <w:r>
              <w:rPr>
                <w:sz w:val="20"/>
                <w:szCs w:val="20"/>
              </w:rPr>
              <w:t xml:space="preserve"> – nem felel meg; </w:t>
            </w:r>
            <w:r w:rsidRPr="00700706">
              <w:rPr>
                <w:b/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 xml:space="preserve"> – a vizsgálat nem alkalmazható; </w:t>
            </w:r>
            <w:r w:rsidRPr="00EF67BD">
              <w:rPr>
                <w:b/>
                <w:sz w:val="20"/>
                <w:szCs w:val="20"/>
              </w:rPr>
              <w:t>NV</w:t>
            </w:r>
            <w:r>
              <w:rPr>
                <w:sz w:val="20"/>
                <w:szCs w:val="20"/>
              </w:rPr>
              <w:t xml:space="preserve"> – nem vizsgált</w:t>
            </w:r>
          </w:p>
        </w:tc>
      </w:tr>
      <w:tr w:rsidR="00C42209" w:rsidRPr="00E72CE3" w14:paraId="039802A5" w14:textId="77777777" w:rsidTr="00EE6343">
        <w:tc>
          <w:tcPr>
            <w:tcW w:w="878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09F64FAB" w14:textId="77777777" w:rsidR="00C42209" w:rsidRPr="002C724B" w:rsidRDefault="00AA71C7" w:rsidP="00EE63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DOKUMENTÁCIÓS KÖVETELMÉNYEK ELLENŐRZÉSE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95B00AD" w14:textId="77777777" w:rsidR="00C42209" w:rsidRPr="000D21BB" w:rsidRDefault="00C42209" w:rsidP="00EE6343">
            <w:pPr>
              <w:jc w:val="center"/>
              <w:rPr>
                <w:b/>
                <w:sz w:val="18"/>
                <w:szCs w:val="18"/>
              </w:rPr>
            </w:pPr>
            <w:r w:rsidRPr="000D21BB">
              <w:rPr>
                <w:b/>
                <w:sz w:val="18"/>
                <w:szCs w:val="18"/>
              </w:rPr>
              <w:t>Minősítés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4335D779" w14:textId="77777777" w:rsidR="00C42209" w:rsidRPr="000D21BB" w:rsidRDefault="00C42209" w:rsidP="00EE6343">
            <w:pPr>
              <w:jc w:val="center"/>
              <w:rPr>
                <w:b/>
                <w:sz w:val="18"/>
                <w:szCs w:val="18"/>
              </w:rPr>
            </w:pPr>
            <w:r w:rsidRPr="000D21BB">
              <w:rPr>
                <w:b/>
                <w:sz w:val="18"/>
                <w:szCs w:val="18"/>
              </w:rPr>
              <w:t>Megjegyzés</w:t>
            </w:r>
          </w:p>
        </w:tc>
      </w:tr>
      <w:tr w:rsidR="00C42209" w:rsidRPr="00E72CE3" w14:paraId="2928B0FD" w14:textId="77777777" w:rsidTr="00EE6343">
        <w:tc>
          <w:tcPr>
            <w:tcW w:w="878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9AA2491" w14:textId="77777777" w:rsidR="00C42209" w:rsidRPr="00C41BA7" w:rsidRDefault="00907F93" w:rsidP="00EE6343">
            <w:pPr>
              <w:jc w:val="both"/>
              <w:rPr>
                <w:b/>
                <w:bCs/>
                <w:sz w:val="20"/>
                <w:szCs w:val="20"/>
              </w:rPr>
            </w:pPr>
            <w:r w:rsidRPr="00C41BA7">
              <w:rPr>
                <w:b/>
                <w:bCs/>
                <w:sz w:val="20"/>
                <w:szCs w:val="20"/>
              </w:rPr>
              <w:t xml:space="preserve">4.1. </w:t>
            </w:r>
            <w:r w:rsidR="00741068">
              <w:rPr>
                <w:b/>
                <w:bCs/>
                <w:sz w:val="20"/>
                <w:szCs w:val="20"/>
              </w:rPr>
              <w:t>Ü</w:t>
            </w:r>
            <w:r w:rsidRPr="00C41BA7">
              <w:rPr>
                <w:b/>
                <w:bCs/>
                <w:sz w:val="20"/>
                <w:szCs w:val="20"/>
              </w:rPr>
              <w:t>zemeltetési és karbantartási jegyzőkönyv rendelkezésre áll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9CA76" w14:textId="77777777" w:rsidR="00C42209" w:rsidRPr="000D21BB" w:rsidRDefault="00C42209" w:rsidP="00EE6343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E8C70B" w14:textId="77777777" w:rsidR="00C42209" w:rsidRPr="000D21BB" w:rsidRDefault="00C42209" w:rsidP="00EE6343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C9504C" w:rsidRPr="00E72CE3" w14:paraId="0B3BC31C" w14:textId="77777777" w:rsidTr="003C1E4D">
        <w:tc>
          <w:tcPr>
            <w:tcW w:w="878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1A9209" w14:textId="77777777" w:rsidR="00C9504C" w:rsidRPr="00C9504C" w:rsidRDefault="00C9504C" w:rsidP="00EE634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4.2 </w:t>
            </w:r>
            <w:r w:rsidRPr="00C9504C">
              <w:rPr>
                <w:b/>
                <w:bCs/>
                <w:sz w:val="20"/>
                <w:szCs w:val="20"/>
              </w:rPr>
              <w:t>Rendszeradatokra vonatkozó információk, előírások megfelelnek, rendelkezésre állnak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1189F" w14:textId="77777777" w:rsidR="00C9504C" w:rsidRPr="000D21BB" w:rsidRDefault="00C9504C" w:rsidP="00EE6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6FA4BD3" w14:textId="77777777" w:rsidR="00C9504C" w:rsidRPr="000D21BB" w:rsidRDefault="00C9504C" w:rsidP="00EE6343">
            <w:pPr>
              <w:jc w:val="center"/>
              <w:rPr>
                <w:sz w:val="18"/>
                <w:szCs w:val="18"/>
              </w:rPr>
            </w:pPr>
          </w:p>
        </w:tc>
      </w:tr>
      <w:bookmarkEnd w:id="2"/>
      <w:tr w:rsidR="003773F0" w:rsidRPr="00E72CE3" w14:paraId="550B34C2" w14:textId="77777777" w:rsidTr="00EE6343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0EB8BA67" w14:textId="77777777" w:rsidR="003773F0" w:rsidRPr="003773F0" w:rsidRDefault="003773F0" w:rsidP="003773F0">
            <w:pPr>
              <w:rPr>
                <w:b/>
                <w:bCs/>
                <w:sz w:val="20"/>
                <w:szCs w:val="20"/>
              </w:rPr>
            </w:pPr>
            <w:r w:rsidRPr="00C9504C">
              <w:rPr>
                <w:b/>
                <w:bCs/>
                <w:sz w:val="20"/>
                <w:szCs w:val="20"/>
              </w:rPr>
              <w:t>4.3. Kapcsolási rajzzal kapcsolatos információk, előírások megfelelnek, rendelkezésre állnak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3C1DB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59C0D07D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73F0" w:rsidRPr="00E72CE3" w14:paraId="2E789D55" w14:textId="77777777" w:rsidTr="00EE6343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29F3DF27" w14:textId="77777777" w:rsidR="003773F0" w:rsidRPr="00C41BA7" w:rsidRDefault="003773F0" w:rsidP="003773F0">
            <w:pPr>
              <w:rPr>
                <w:b/>
                <w:bCs/>
                <w:sz w:val="20"/>
                <w:szCs w:val="20"/>
              </w:rPr>
            </w:pPr>
            <w:r w:rsidRPr="00C41BA7">
              <w:rPr>
                <w:b/>
                <w:bCs/>
                <w:sz w:val="20"/>
                <w:szCs w:val="20"/>
              </w:rPr>
              <w:t>4.4. Modulsor elrendezésével kapcsolatos információk, előírások megfelelnek, rendelkezésre állnak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C4AB7F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12F3CFD3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3773F0" w:rsidRPr="00E72CE3" w14:paraId="37D901D3" w14:textId="77777777" w:rsidTr="00EE6343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64388AE3" w14:textId="77777777" w:rsidR="003773F0" w:rsidRPr="007F1B17" w:rsidRDefault="003773F0" w:rsidP="003773F0">
            <w:pPr>
              <w:rPr>
                <w:b/>
                <w:bCs/>
                <w:sz w:val="20"/>
                <w:szCs w:val="20"/>
              </w:rPr>
            </w:pPr>
            <w:r w:rsidRPr="007F1B17">
              <w:rPr>
                <w:b/>
                <w:bCs/>
                <w:sz w:val="20"/>
                <w:szCs w:val="20"/>
              </w:rPr>
              <w:t>4.5. Adatlapok biztosítva vannak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350B77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5605CEBD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3773F0" w:rsidRPr="00E72CE3" w14:paraId="5CD946E0" w14:textId="77777777" w:rsidTr="00EE6343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1B27DB57" w14:textId="77777777" w:rsidR="003773F0" w:rsidRPr="00FC3C5F" w:rsidRDefault="003773F0" w:rsidP="003773F0">
            <w:pPr>
              <w:rPr>
                <w:b/>
                <w:bCs/>
                <w:sz w:val="20"/>
                <w:szCs w:val="20"/>
              </w:rPr>
            </w:pPr>
            <w:r w:rsidRPr="00FC3C5F">
              <w:rPr>
                <w:b/>
                <w:bCs/>
                <w:sz w:val="20"/>
                <w:szCs w:val="20"/>
              </w:rPr>
              <w:t>4.6. Mechanikai kialakítással kapcsolatos információk</w:t>
            </w:r>
            <w:r>
              <w:rPr>
                <w:b/>
                <w:bCs/>
                <w:sz w:val="20"/>
                <w:szCs w:val="20"/>
              </w:rPr>
              <w:t xml:space="preserve"> rendelkezésre állnak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164A5B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692F7646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3773F0" w:rsidRPr="00E72CE3" w14:paraId="2ADD42D2" w14:textId="77777777" w:rsidTr="00EE6343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1680EB59" w14:textId="77777777" w:rsidR="003773F0" w:rsidRPr="00F47826" w:rsidRDefault="003773F0" w:rsidP="003773F0">
            <w:pPr>
              <w:rPr>
                <w:b/>
                <w:bCs/>
                <w:sz w:val="20"/>
                <w:szCs w:val="20"/>
              </w:rPr>
            </w:pPr>
            <w:r w:rsidRPr="00F47826">
              <w:rPr>
                <w:b/>
                <w:bCs/>
                <w:sz w:val="20"/>
                <w:szCs w:val="20"/>
              </w:rPr>
              <w:t>4.7. Biztonsági rendszerek</w:t>
            </w:r>
            <w:r>
              <w:rPr>
                <w:b/>
                <w:bCs/>
                <w:sz w:val="20"/>
                <w:szCs w:val="20"/>
              </w:rPr>
              <w:t xml:space="preserve"> dokumentációja rendelkezésre áll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D1855A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02F5CD9A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3773F0" w:rsidRPr="00E72CE3" w14:paraId="19ED431D" w14:textId="77777777" w:rsidTr="00EE6343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05593CC6" w14:textId="77777777" w:rsidR="003773F0" w:rsidRPr="00C07D6C" w:rsidRDefault="003773F0" w:rsidP="003773F0">
            <w:pPr>
              <w:rPr>
                <w:b/>
                <w:bCs/>
                <w:sz w:val="20"/>
                <w:szCs w:val="20"/>
              </w:rPr>
            </w:pPr>
            <w:r w:rsidRPr="00C07D6C">
              <w:rPr>
                <w:b/>
                <w:bCs/>
                <w:sz w:val="20"/>
                <w:szCs w:val="20"/>
              </w:rPr>
              <w:t>4.8. Üzemeltetési és karbantartási információk</w:t>
            </w:r>
            <w:r>
              <w:rPr>
                <w:b/>
                <w:bCs/>
                <w:sz w:val="20"/>
                <w:szCs w:val="20"/>
              </w:rPr>
              <w:t xml:space="preserve"> rendelkezésre állnak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7D312D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1CD45C7F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3773F0" w:rsidRPr="00E72CE3" w14:paraId="3096915F" w14:textId="77777777" w:rsidTr="00EE6343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3E34743F" w14:textId="77777777" w:rsidR="003773F0" w:rsidRPr="0046030A" w:rsidRDefault="003773F0" w:rsidP="003773F0">
            <w:pPr>
              <w:rPr>
                <w:b/>
                <w:bCs/>
                <w:sz w:val="20"/>
                <w:szCs w:val="20"/>
              </w:rPr>
            </w:pPr>
            <w:r w:rsidRPr="0046030A">
              <w:rPr>
                <w:b/>
                <w:bCs/>
                <w:sz w:val="20"/>
                <w:szCs w:val="20"/>
              </w:rPr>
              <w:t>4.9.</w:t>
            </w:r>
            <w:r>
              <w:rPr>
                <w:b/>
                <w:bCs/>
                <w:sz w:val="20"/>
                <w:szCs w:val="20"/>
              </w:rPr>
              <w:t xml:space="preserve"> Vizsgálati eredmények és üzembe helyezési adatok mellékelve vannak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14:paraId="7D5C5E03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 w:rsidRPr="00361A33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5B8FA415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73F0" w:rsidRPr="00E72CE3" w14:paraId="12006D56" w14:textId="77777777" w:rsidTr="00EE6343">
        <w:tc>
          <w:tcPr>
            <w:tcW w:w="878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1B53B7E4" w14:textId="77777777" w:rsidR="003773F0" w:rsidRPr="002C724B" w:rsidRDefault="003773F0" w:rsidP="003773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SZEMREVÉTELEZÉS – MSZ EN 62446-1:2022 5.2.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5C25927" w14:textId="77777777" w:rsidR="003773F0" w:rsidRPr="000D21BB" w:rsidRDefault="003773F0" w:rsidP="003773F0">
            <w:pPr>
              <w:jc w:val="center"/>
              <w:rPr>
                <w:b/>
                <w:sz w:val="18"/>
                <w:szCs w:val="18"/>
              </w:rPr>
            </w:pPr>
            <w:r w:rsidRPr="000D21BB">
              <w:rPr>
                <w:b/>
                <w:sz w:val="18"/>
                <w:szCs w:val="18"/>
              </w:rPr>
              <w:t>Minősítés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3BE31744" w14:textId="77777777" w:rsidR="003773F0" w:rsidRPr="000D21BB" w:rsidRDefault="003773F0" w:rsidP="003773F0">
            <w:pPr>
              <w:jc w:val="center"/>
              <w:rPr>
                <w:b/>
                <w:sz w:val="18"/>
                <w:szCs w:val="18"/>
              </w:rPr>
            </w:pPr>
            <w:r w:rsidRPr="000D21BB">
              <w:rPr>
                <w:b/>
                <w:sz w:val="18"/>
                <w:szCs w:val="18"/>
              </w:rPr>
              <w:t>Megjegyzés</w:t>
            </w:r>
          </w:p>
        </w:tc>
      </w:tr>
      <w:tr w:rsidR="003773F0" w:rsidRPr="00ED735B" w14:paraId="2BB9A08E" w14:textId="77777777" w:rsidTr="00EE6343">
        <w:tc>
          <w:tcPr>
            <w:tcW w:w="878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356F49B8" w14:textId="77777777" w:rsidR="003773F0" w:rsidRPr="00ED735B" w:rsidRDefault="003773F0" w:rsidP="003773F0">
            <w:pPr>
              <w:jc w:val="both"/>
              <w:rPr>
                <w:b/>
                <w:bCs/>
                <w:sz w:val="18"/>
                <w:szCs w:val="18"/>
              </w:rPr>
            </w:pPr>
            <w:r w:rsidRPr="00ED735B">
              <w:rPr>
                <w:b/>
                <w:bCs/>
                <w:sz w:val="18"/>
                <w:szCs w:val="18"/>
              </w:rPr>
              <w:t>5.2.2. Egyenáramú rendszer általános szemrevételezése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BEAA5" w14:textId="77777777" w:rsidR="003773F0" w:rsidRPr="00ED735B" w:rsidRDefault="003773F0" w:rsidP="003773F0">
            <w:pPr>
              <w:jc w:val="center"/>
              <w:rPr>
                <w:sz w:val="18"/>
                <w:szCs w:val="18"/>
              </w:rPr>
            </w:pPr>
            <w:r w:rsidRPr="00ED735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C156468" w14:textId="77777777" w:rsidR="003773F0" w:rsidRPr="00ED735B" w:rsidRDefault="003773F0" w:rsidP="003773F0">
            <w:pPr>
              <w:jc w:val="center"/>
              <w:rPr>
                <w:sz w:val="18"/>
                <w:szCs w:val="18"/>
              </w:rPr>
            </w:pPr>
            <w:r w:rsidRPr="00ED735B">
              <w:rPr>
                <w:sz w:val="18"/>
                <w:szCs w:val="18"/>
              </w:rPr>
              <w:t>-</w:t>
            </w:r>
          </w:p>
        </w:tc>
      </w:tr>
      <w:tr w:rsidR="003773F0" w:rsidRPr="00ED735B" w14:paraId="1E0843D2" w14:textId="77777777" w:rsidTr="00EE6343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0B5138F6" w14:textId="77777777" w:rsidR="003773F0" w:rsidRPr="00ED735B" w:rsidRDefault="003773F0" w:rsidP="003773F0">
            <w:pPr>
              <w:rPr>
                <w:b/>
                <w:bCs/>
                <w:sz w:val="18"/>
                <w:szCs w:val="18"/>
              </w:rPr>
            </w:pPr>
            <w:r w:rsidRPr="00ED735B">
              <w:rPr>
                <w:b/>
                <w:bCs/>
                <w:sz w:val="18"/>
                <w:szCs w:val="18"/>
              </w:rPr>
              <w:t>5.2.3. Egyenáramú rendszer áramütés elleni védelme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02F2E2" w14:textId="77777777" w:rsidR="003773F0" w:rsidRPr="00ED735B" w:rsidRDefault="003773F0" w:rsidP="003773F0">
            <w:pPr>
              <w:jc w:val="center"/>
              <w:rPr>
                <w:sz w:val="18"/>
                <w:szCs w:val="18"/>
              </w:rPr>
            </w:pPr>
            <w:r w:rsidRPr="00ED735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7A2CA6CF" w14:textId="77777777" w:rsidR="003773F0" w:rsidRPr="00ED735B" w:rsidRDefault="003773F0" w:rsidP="003773F0">
            <w:pPr>
              <w:jc w:val="center"/>
              <w:rPr>
                <w:sz w:val="18"/>
                <w:szCs w:val="18"/>
              </w:rPr>
            </w:pPr>
            <w:r w:rsidRPr="00ED735B">
              <w:rPr>
                <w:sz w:val="18"/>
                <w:szCs w:val="18"/>
              </w:rPr>
              <w:t>-</w:t>
            </w:r>
          </w:p>
        </w:tc>
      </w:tr>
      <w:tr w:rsidR="003773F0" w:rsidRPr="00ED735B" w14:paraId="67AC2A3D" w14:textId="77777777" w:rsidTr="00EE6343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3E1E8311" w14:textId="77777777" w:rsidR="003773F0" w:rsidRPr="00ED735B" w:rsidRDefault="003773F0" w:rsidP="003773F0">
            <w:pPr>
              <w:rPr>
                <w:b/>
                <w:bCs/>
                <w:sz w:val="18"/>
                <w:szCs w:val="18"/>
              </w:rPr>
            </w:pPr>
            <w:r w:rsidRPr="00ED735B">
              <w:rPr>
                <w:b/>
                <w:bCs/>
                <w:sz w:val="18"/>
                <w:szCs w:val="18"/>
              </w:rPr>
              <w:t>5.2.4. Egyenáramú rendszer szigetelési hibák hatásai elleni védelme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96EA5C" w14:textId="77777777" w:rsidR="003773F0" w:rsidRPr="00ED735B" w:rsidRDefault="003773F0" w:rsidP="003773F0">
            <w:pPr>
              <w:jc w:val="center"/>
              <w:rPr>
                <w:sz w:val="18"/>
                <w:szCs w:val="18"/>
              </w:rPr>
            </w:pPr>
            <w:r w:rsidRPr="00ED735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3FA99454" w14:textId="77777777" w:rsidR="003773F0" w:rsidRPr="00ED735B" w:rsidRDefault="003773F0" w:rsidP="003773F0">
            <w:pPr>
              <w:jc w:val="center"/>
              <w:rPr>
                <w:sz w:val="18"/>
                <w:szCs w:val="18"/>
              </w:rPr>
            </w:pPr>
            <w:r w:rsidRPr="00ED735B">
              <w:rPr>
                <w:sz w:val="18"/>
                <w:szCs w:val="18"/>
              </w:rPr>
              <w:t>-</w:t>
            </w:r>
          </w:p>
        </w:tc>
      </w:tr>
      <w:tr w:rsidR="003773F0" w:rsidRPr="00ED735B" w14:paraId="4F0A172D" w14:textId="77777777" w:rsidTr="00EE6343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52DD4A30" w14:textId="77777777" w:rsidR="003773F0" w:rsidRPr="00ED735B" w:rsidRDefault="003773F0" w:rsidP="003773F0">
            <w:pPr>
              <w:rPr>
                <w:b/>
                <w:bCs/>
                <w:sz w:val="18"/>
                <w:szCs w:val="18"/>
              </w:rPr>
            </w:pPr>
            <w:r w:rsidRPr="00ED735B">
              <w:rPr>
                <w:b/>
                <w:bCs/>
                <w:sz w:val="18"/>
                <w:szCs w:val="18"/>
              </w:rPr>
              <w:t>5.2.5. Egyenáramú rendszer túláramvédelme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740016" w14:textId="77777777" w:rsidR="003773F0" w:rsidRPr="00ED735B" w:rsidRDefault="003773F0" w:rsidP="003773F0">
            <w:pPr>
              <w:jc w:val="center"/>
              <w:rPr>
                <w:sz w:val="18"/>
                <w:szCs w:val="18"/>
              </w:rPr>
            </w:pPr>
            <w:r w:rsidRPr="00ED735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13340E02" w14:textId="77777777" w:rsidR="003773F0" w:rsidRPr="00ED735B" w:rsidRDefault="003773F0" w:rsidP="003773F0">
            <w:pPr>
              <w:jc w:val="center"/>
              <w:rPr>
                <w:sz w:val="18"/>
                <w:szCs w:val="18"/>
              </w:rPr>
            </w:pPr>
            <w:r w:rsidRPr="00ED735B">
              <w:rPr>
                <w:sz w:val="18"/>
                <w:szCs w:val="18"/>
              </w:rPr>
              <w:t>-</w:t>
            </w:r>
          </w:p>
        </w:tc>
      </w:tr>
      <w:tr w:rsidR="003773F0" w:rsidRPr="00ED735B" w14:paraId="4D2A4AF3" w14:textId="77777777" w:rsidTr="00EE6343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5127F8E1" w14:textId="77777777" w:rsidR="003773F0" w:rsidRPr="00ED735B" w:rsidRDefault="003773F0" w:rsidP="003773F0">
            <w:pPr>
              <w:rPr>
                <w:b/>
                <w:bCs/>
                <w:sz w:val="18"/>
                <w:szCs w:val="18"/>
              </w:rPr>
            </w:pPr>
            <w:r w:rsidRPr="00ED735B">
              <w:rPr>
                <w:b/>
                <w:bCs/>
                <w:sz w:val="18"/>
                <w:szCs w:val="18"/>
              </w:rPr>
              <w:t>5.2.6. Egyenáramú rendszer villám és túlfeszültség hatásai elleni védelme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83C049" w14:textId="77777777" w:rsidR="003773F0" w:rsidRPr="00ED735B" w:rsidRDefault="003773F0" w:rsidP="003773F0">
            <w:pPr>
              <w:jc w:val="center"/>
              <w:rPr>
                <w:sz w:val="18"/>
                <w:szCs w:val="18"/>
              </w:rPr>
            </w:pPr>
            <w:r w:rsidRPr="00ED735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2A745D41" w14:textId="77777777" w:rsidR="003773F0" w:rsidRPr="00ED735B" w:rsidRDefault="003773F0" w:rsidP="003773F0">
            <w:pPr>
              <w:jc w:val="center"/>
              <w:rPr>
                <w:sz w:val="18"/>
                <w:szCs w:val="18"/>
              </w:rPr>
            </w:pPr>
            <w:r w:rsidRPr="00ED735B">
              <w:rPr>
                <w:sz w:val="18"/>
                <w:szCs w:val="18"/>
              </w:rPr>
              <w:t>-</w:t>
            </w:r>
          </w:p>
        </w:tc>
      </w:tr>
      <w:tr w:rsidR="003773F0" w:rsidRPr="00ED735B" w14:paraId="66EA467F" w14:textId="77777777" w:rsidTr="00EE6343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6A8A18ED" w14:textId="77777777" w:rsidR="003773F0" w:rsidRPr="00ED735B" w:rsidRDefault="003773F0" w:rsidP="003773F0">
            <w:pPr>
              <w:rPr>
                <w:b/>
                <w:bCs/>
                <w:sz w:val="18"/>
                <w:szCs w:val="18"/>
              </w:rPr>
            </w:pPr>
            <w:r w:rsidRPr="00ED735B">
              <w:rPr>
                <w:b/>
                <w:bCs/>
                <w:sz w:val="18"/>
                <w:szCs w:val="18"/>
              </w:rPr>
              <w:t>5.2.7. Egyenáramú rendszer villám és túlfeszültség hatásai elleni védelme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EB3555" w14:textId="77777777" w:rsidR="003773F0" w:rsidRPr="00ED735B" w:rsidRDefault="003773F0" w:rsidP="003773F0">
            <w:pPr>
              <w:jc w:val="center"/>
              <w:rPr>
                <w:sz w:val="18"/>
                <w:szCs w:val="18"/>
              </w:rPr>
            </w:pPr>
            <w:r w:rsidRPr="00ED735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3069D3AC" w14:textId="77777777" w:rsidR="003773F0" w:rsidRPr="00ED735B" w:rsidRDefault="003773F0" w:rsidP="003773F0">
            <w:pPr>
              <w:jc w:val="center"/>
              <w:rPr>
                <w:sz w:val="18"/>
                <w:szCs w:val="18"/>
              </w:rPr>
            </w:pPr>
            <w:r w:rsidRPr="00ED735B">
              <w:rPr>
                <w:sz w:val="18"/>
                <w:szCs w:val="18"/>
              </w:rPr>
              <w:t>-</w:t>
            </w:r>
          </w:p>
        </w:tc>
      </w:tr>
      <w:tr w:rsidR="003773F0" w:rsidRPr="0098764F" w14:paraId="7B41AD66" w14:textId="77777777" w:rsidTr="00EE6343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449F6E3F" w14:textId="77777777" w:rsidR="003773F0" w:rsidRPr="0098764F" w:rsidRDefault="003773F0" w:rsidP="003773F0">
            <w:pPr>
              <w:rPr>
                <w:b/>
                <w:bCs/>
                <w:sz w:val="18"/>
                <w:szCs w:val="18"/>
              </w:rPr>
            </w:pPr>
            <w:r w:rsidRPr="0098764F">
              <w:rPr>
                <w:b/>
                <w:bCs/>
                <w:sz w:val="18"/>
                <w:szCs w:val="18"/>
              </w:rPr>
              <w:t>5.2.8. Egyenáramú rendszerek villamos berendezéseinek kiválasztása és szerelése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55473F" w14:textId="77777777" w:rsidR="003773F0" w:rsidRPr="0098764F" w:rsidRDefault="003773F0" w:rsidP="003773F0">
            <w:pPr>
              <w:jc w:val="center"/>
              <w:rPr>
                <w:sz w:val="18"/>
                <w:szCs w:val="18"/>
              </w:rPr>
            </w:pPr>
            <w:r w:rsidRPr="0098764F">
              <w:rPr>
                <w:sz w:val="18"/>
                <w:szCs w:val="18"/>
              </w:rPr>
              <w:t>NA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699B05FD" w14:textId="77777777" w:rsidR="003773F0" w:rsidRPr="0098764F" w:rsidRDefault="003773F0" w:rsidP="003773F0">
            <w:pPr>
              <w:jc w:val="center"/>
              <w:rPr>
                <w:sz w:val="18"/>
                <w:szCs w:val="18"/>
              </w:rPr>
            </w:pPr>
            <w:r w:rsidRPr="0098764F">
              <w:rPr>
                <w:sz w:val="18"/>
                <w:szCs w:val="18"/>
              </w:rPr>
              <w:t>-</w:t>
            </w:r>
          </w:p>
        </w:tc>
      </w:tr>
      <w:tr w:rsidR="003773F0" w:rsidRPr="00E72CE3" w14:paraId="0EB331E4" w14:textId="77777777" w:rsidTr="00EE6343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21A610E0" w14:textId="77777777" w:rsidR="003773F0" w:rsidRPr="0098764F" w:rsidRDefault="003773F0" w:rsidP="003773F0">
            <w:pPr>
              <w:rPr>
                <w:b/>
                <w:bCs/>
                <w:sz w:val="18"/>
                <w:szCs w:val="18"/>
              </w:rPr>
            </w:pPr>
            <w:r w:rsidRPr="0098764F">
              <w:rPr>
                <w:b/>
                <w:bCs/>
                <w:sz w:val="18"/>
                <w:szCs w:val="18"/>
              </w:rPr>
              <w:t>5.2.9. Váltakozó áramú rendszer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E22DB9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520115EE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 w:rsidRPr="000D21BB">
              <w:rPr>
                <w:sz w:val="18"/>
                <w:szCs w:val="18"/>
              </w:rPr>
              <w:t>-</w:t>
            </w:r>
          </w:p>
        </w:tc>
      </w:tr>
      <w:tr w:rsidR="003773F0" w:rsidRPr="00E72CE3" w14:paraId="1645138E" w14:textId="77777777" w:rsidTr="00E70FA1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0B8DB6EC" w14:textId="77777777" w:rsidR="003773F0" w:rsidRPr="0098764F" w:rsidRDefault="003773F0" w:rsidP="003773F0">
            <w:pPr>
              <w:rPr>
                <w:b/>
                <w:bCs/>
                <w:sz w:val="18"/>
                <w:szCs w:val="18"/>
              </w:rPr>
            </w:pPr>
            <w:r w:rsidRPr="0098764F">
              <w:rPr>
                <w:b/>
                <w:bCs/>
                <w:sz w:val="18"/>
                <w:szCs w:val="18"/>
              </w:rPr>
              <w:t xml:space="preserve">5.2.10. </w:t>
            </w:r>
            <w:r w:rsidRPr="00E70FA1">
              <w:rPr>
                <w:b/>
                <w:bCs/>
                <w:sz w:val="18"/>
                <w:szCs w:val="18"/>
              </w:rPr>
              <w:t>Feliratozás és azonosítás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AF2CF6" w14:textId="77777777" w:rsidR="003773F0" w:rsidRPr="00361A33" w:rsidRDefault="003773F0" w:rsidP="00377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195CC02C" w14:textId="77777777" w:rsidR="003773F0" w:rsidRPr="000D21BB" w:rsidRDefault="003773F0" w:rsidP="00377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73F0" w:rsidRPr="001E0AD6" w14:paraId="1BECDFC2" w14:textId="77777777" w:rsidTr="006F1E6B">
        <w:tc>
          <w:tcPr>
            <w:tcW w:w="878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30BF192" w14:textId="77777777" w:rsidR="003773F0" w:rsidRPr="001E0AD6" w:rsidRDefault="003773F0" w:rsidP="003773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MÉRÉSES VIZSGÁLATI ELJÁRÁSOK – 1-es KATEGÓRIA – MSZ EN 62446-1:2022 6.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C3F56B7" w14:textId="77777777" w:rsidR="003773F0" w:rsidRPr="001E0AD6" w:rsidRDefault="003773F0" w:rsidP="003773F0">
            <w:pPr>
              <w:jc w:val="center"/>
              <w:rPr>
                <w:b/>
                <w:sz w:val="20"/>
                <w:szCs w:val="20"/>
              </w:rPr>
            </w:pPr>
            <w:r w:rsidRPr="000D21BB">
              <w:rPr>
                <w:b/>
                <w:sz w:val="18"/>
                <w:szCs w:val="18"/>
              </w:rPr>
              <w:t>Minősítés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14EE7AE2" w14:textId="77777777" w:rsidR="003773F0" w:rsidRPr="001E0AD6" w:rsidRDefault="003773F0" w:rsidP="003773F0">
            <w:pPr>
              <w:jc w:val="center"/>
              <w:rPr>
                <w:b/>
                <w:sz w:val="20"/>
                <w:szCs w:val="20"/>
              </w:rPr>
            </w:pPr>
            <w:r w:rsidRPr="000D21BB">
              <w:rPr>
                <w:b/>
                <w:sz w:val="18"/>
                <w:szCs w:val="18"/>
              </w:rPr>
              <w:t>Megjegyzés</w:t>
            </w:r>
          </w:p>
        </w:tc>
      </w:tr>
      <w:tr w:rsidR="003773F0" w:rsidRPr="00F74310" w14:paraId="06BFBEB6" w14:textId="77777777" w:rsidTr="00F74310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6950DD08" w14:textId="77777777" w:rsidR="003773F0" w:rsidRPr="00F74310" w:rsidRDefault="003773F0" w:rsidP="003773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6.1. </w:t>
            </w:r>
            <w:r w:rsidRPr="00F74310">
              <w:rPr>
                <w:b/>
                <w:bCs/>
                <w:sz w:val="18"/>
                <w:szCs w:val="18"/>
              </w:rPr>
              <w:t>A védőföldelés és az egyenpotenciálra hozó vezetők folytonossága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3C67A7" w14:textId="77777777" w:rsidR="003773F0" w:rsidRPr="00F74310" w:rsidRDefault="003773F0" w:rsidP="003773F0">
            <w:pPr>
              <w:jc w:val="center"/>
              <w:rPr>
                <w:b/>
                <w:bCs/>
                <w:sz w:val="18"/>
                <w:szCs w:val="18"/>
              </w:rPr>
            </w:pPr>
            <w:r w:rsidRPr="000C43C5">
              <w:rPr>
                <w:sz w:val="16"/>
                <w:szCs w:val="16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4E615326" w14:textId="77777777" w:rsidR="003773F0" w:rsidRPr="00F74310" w:rsidRDefault="003773F0" w:rsidP="003773F0">
            <w:pPr>
              <w:jc w:val="center"/>
              <w:rPr>
                <w:b/>
                <w:bCs/>
                <w:sz w:val="18"/>
                <w:szCs w:val="18"/>
              </w:rPr>
            </w:pPr>
            <w:r w:rsidRPr="000C43C5">
              <w:rPr>
                <w:sz w:val="16"/>
                <w:szCs w:val="16"/>
              </w:rPr>
              <w:t>-</w:t>
            </w:r>
          </w:p>
        </w:tc>
      </w:tr>
      <w:tr w:rsidR="003773F0" w:rsidRPr="00F74310" w14:paraId="0DFCFCD1" w14:textId="77777777" w:rsidTr="00F74310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050400CC" w14:textId="77777777" w:rsidR="003773F0" w:rsidRPr="00F74310" w:rsidRDefault="003773F0" w:rsidP="003773F0">
            <w:pPr>
              <w:rPr>
                <w:b/>
                <w:bCs/>
                <w:sz w:val="18"/>
                <w:szCs w:val="18"/>
              </w:rPr>
            </w:pPr>
            <w:r w:rsidRPr="00F74310">
              <w:rPr>
                <w:b/>
                <w:bCs/>
                <w:sz w:val="18"/>
                <w:szCs w:val="18"/>
              </w:rPr>
              <w:t>6.2. Polaritásvizsgálat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9F39D3" w14:textId="77777777" w:rsidR="003773F0" w:rsidRPr="00F74310" w:rsidRDefault="003773F0" w:rsidP="003773F0">
            <w:pPr>
              <w:jc w:val="center"/>
              <w:rPr>
                <w:sz w:val="16"/>
                <w:szCs w:val="16"/>
              </w:rPr>
            </w:pPr>
            <w:r w:rsidRPr="00F74310">
              <w:rPr>
                <w:sz w:val="16"/>
                <w:szCs w:val="16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487A1178" w14:textId="77777777" w:rsidR="003773F0" w:rsidRPr="00F74310" w:rsidRDefault="003773F0" w:rsidP="003773F0">
            <w:pPr>
              <w:jc w:val="center"/>
              <w:rPr>
                <w:sz w:val="16"/>
                <w:szCs w:val="16"/>
              </w:rPr>
            </w:pPr>
            <w:r w:rsidRPr="00F74310">
              <w:rPr>
                <w:sz w:val="16"/>
                <w:szCs w:val="16"/>
              </w:rPr>
              <w:t>-</w:t>
            </w:r>
          </w:p>
        </w:tc>
      </w:tr>
      <w:tr w:rsidR="003773F0" w:rsidRPr="00E72CE3" w14:paraId="541EDBA5" w14:textId="77777777" w:rsidTr="00F74310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3D7B97B2" w14:textId="77777777" w:rsidR="003773F0" w:rsidRPr="00BA5DFF" w:rsidRDefault="003773F0" w:rsidP="003773F0">
            <w:pPr>
              <w:rPr>
                <w:b/>
                <w:bCs/>
                <w:sz w:val="18"/>
                <w:szCs w:val="18"/>
              </w:rPr>
            </w:pPr>
            <w:r w:rsidRPr="00BA5DFF">
              <w:rPr>
                <w:b/>
                <w:bCs/>
                <w:sz w:val="18"/>
                <w:szCs w:val="18"/>
              </w:rPr>
              <w:t>6.3. A PV-modulsor összekötő dobozának vizsgálata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77633A" w14:textId="77777777" w:rsidR="003773F0" w:rsidRPr="006F52FD" w:rsidRDefault="003773F0" w:rsidP="003773F0">
            <w:pPr>
              <w:jc w:val="center"/>
              <w:rPr>
                <w:sz w:val="16"/>
                <w:szCs w:val="16"/>
              </w:rPr>
            </w:pPr>
            <w:r w:rsidRPr="000C43C5">
              <w:rPr>
                <w:sz w:val="16"/>
                <w:szCs w:val="16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04268091" w14:textId="77777777" w:rsidR="003773F0" w:rsidRDefault="003773F0" w:rsidP="003773F0">
            <w:pPr>
              <w:jc w:val="center"/>
              <w:rPr>
                <w:sz w:val="16"/>
                <w:szCs w:val="16"/>
              </w:rPr>
            </w:pPr>
            <w:r w:rsidRPr="000C43C5">
              <w:rPr>
                <w:sz w:val="16"/>
                <w:szCs w:val="16"/>
              </w:rPr>
              <w:t>-</w:t>
            </w:r>
          </w:p>
        </w:tc>
      </w:tr>
      <w:tr w:rsidR="003773F0" w:rsidRPr="00E72CE3" w14:paraId="5A96A165" w14:textId="77777777" w:rsidTr="00F74310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3EDD1FC9" w14:textId="77777777" w:rsidR="003773F0" w:rsidRPr="00BA5DFF" w:rsidRDefault="003773F0" w:rsidP="003773F0">
            <w:pPr>
              <w:rPr>
                <w:b/>
                <w:bCs/>
                <w:sz w:val="18"/>
                <w:szCs w:val="18"/>
              </w:rPr>
            </w:pPr>
            <w:r w:rsidRPr="00BA5DFF">
              <w:rPr>
                <w:b/>
                <w:bCs/>
                <w:sz w:val="18"/>
                <w:szCs w:val="18"/>
              </w:rPr>
              <w:t>6.4. PV-modulsor. Üresjárási feszültség mérése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192980" w14:textId="77777777" w:rsidR="003773F0" w:rsidRPr="006F52FD" w:rsidRDefault="003773F0" w:rsidP="003773F0">
            <w:pPr>
              <w:jc w:val="center"/>
              <w:rPr>
                <w:sz w:val="16"/>
                <w:szCs w:val="16"/>
              </w:rPr>
            </w:pPr>
            <w:r w:rsidRPr="000C43C5">
              <w:rPr>
                <w:sz w:val="16"/>
                <w:szCs w:val="16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1459F848" w14:textId="77777777" w:rsidR="003773F0" w:rsidRDefault="003773F0" w:rsidP="003773F0">
            <w:pPr>
              <w:jc w:val="center"/>
              <w:rPr>
                <w:sz w:val="16"/>
                <w:szCs w:val="16"/>
              </w:rPr>
            </w:pPr>
            <w:r w:rsidRPr="000C43C5">
              <w:rPr>
                <w:sz w:val="16"/>
                <w:szCs w:val="16"/>
              </w:rPr>
              <w:t>-</w:t>
            </w:r>
          </w:p>
        </w:tc>
      </w:tr>
      <w:tr w:rsidR="003773F0" w:rsidRPr="00E72CE3" w14:paraId="715CBAE3" w14:textId="77777777" w:rsidTr="00F74310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5FBA8538" w14:textId="77777777" w:rsidR="003773F0" w:rsidRPr="00BA5DFF" w:rsidRDefault="003773F0" w:rsidP="003773F0">
            <w:pPr>
              <w:rPr>
                <w:b/>
                <w:bCs/>
                <w:sz w:val="18"/>
                <w:szCs w:val="18"/>
              </w:rPr>
            </w:pPr>
            <w:r w:rsidRPr="00BA5DFF">
              <w:rPr>
                <w:b/>
                <w:bCs/>
                <w:sz w:val="18"/>
                <w:szCs w:val="18"/>
              </w:rPr>
              <w:t>6.5. PV-modulsor</w:t>
            </w:r>
            <w:r>
              <w:rPr>
                <w:b/>
                <w:bCs/>
                <w:sz w:val="18"/>
                <w:szCs w:val="18"/>
              </w:rPr>
              <w:t xml:space="preserve"> á</w:t>
            </w:r>
            <w:r w:rsidRPr="00BA5DFF">
              <w:rPr>
                <w:b/>
                <w:bCs/>
                <w:sz w:val="18"/>
                <w:szCs w:val="18"/>
              </w:rPr>
              <w:t>rammérés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9593E8" w14:textId="77777777" w:rsidR="003773F0" w:rsidRPr="006F52FD" w:rsidRDefault="003773F0" w:rsidP="003773F0">
            <w:pPr>
              <w:jc w:val="center"/>
              <w:rPr>
                <w:sz w:val="16"/>
                <w:szCs w:val="16"/>
              </w:rPr>
            </w:pPr>
            <w:r w:rsidRPr="000C43C5">
              <w:rPr>
                <w:sz w:val="16"/>
                <w:szCs w:val="16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3257E79A" w14:textId="77777777" w:rsidR="003773F0" w:rsidRDefault="003773F0" w:rsidP="003773F0">
            <w:pPr>
              <w:jc w:val="center"/>
              <w:rPr>
                <w:sz w:val="16"/>
                <w:szCs w:val="16"/>
              </w:rPr>
            </w:pPr>
            <w:r w:rsidRPr="000C43C5">
              <w:rPr>
                <w:sz w:val="16"/>
                <w:szCs w:val="16"/>
              </w:rPr>
              <w:t>-</w:t>
            </w:r>
          </w:p>
        </w:tc>
      </w:tr>
      <w:tr w:rsidR="003773F0" w:rsidRPr="00E72CE3" w14:paraId="7790E774" w14:textId="77777777" w:rsidTr="00E70FA1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0D7A7C4C" w14:textId="77777777" w:rsidR="003773F0" w:rsidRPr="004E7D29" w:rsidRDefault="003773F0" w:rsidP="003773F0">
            <w:pPr>
              <w:rPr>
                <w:b/>
                <w:bCs/>
                <w:sz w:val="18"/>
                <w:szCs w:val="18"/>
              </w:rPr>
            </w:pPr>
            <w:r w:rsidRPr="004E7D29">
              <w:rPr>
                <w:b/>
                <w:bCs/>
                <w:sz w:val="18"/>
                <w:szCs w:val="18"/>
              </w:rPr>
              <w:t>6.6. Funkcionális vizsgálatok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FF1D64" w14:textId="77777777" w:rsidR="003773F0" w:rsidRPr="006F52FD" w:rsidRDefault="003773F0" w:rsidP="003773F0">
            <w:pPr>
              <w:jc w:val="center"/>
              <w:rPr>
                <w:sz w:val="16"/>
                <w:szCs w:val="16"/>
              </w:rPr>
            </w:pPr>
            <w:r w:rsidRPr="000C43C5">
              <w:rPr>
                <w:sz w:val="16"/>
                <w:szCs w:val="16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0C175E7F" w14:textId="77777777" w:rsidR="003773F0" w:rsidRDefault="003773F0" w:rsidP="003773F0">
            <w:pPr>
              <w:jc w:val="center"/>
              <w:rPr>
                <w:sz w:val="16"/>
                <w:szCs w:val="16"/>
              </w:rPr>
            </w:pPr>
            <w:r w:rsidRPr="000C43C5">
              <w:rPr>
                <w:sz w:val="16"/>
                <w:szCs w:val="16"/>
              </w:rPr>
              <w:t>-</w:t>
            </w:r>
          </w:p>
        </w:tc>
      </w:tr>
      <w:tr w:rsidR="003773F0" w:rsidRPr="00E72CE3" w14:paraId="478449A8" w14:textId="77777777" w:rsidTr="00E70FA1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0D0C4B9F" w14:textId="77777777" w:rsidR="003773F0" w:rsidRPr="004E7D29" w:rsidRDefault="003773F0" w:rsidP="003773F0">
            <w:pPr>
              <w:rPr>
                <w:b/>
                <w:bCs/>
                <w:sz w:val="18"/>
                <w:szCs w:val="18"/>
              </w:rPr>
            </w:pPr>
            <w:r w:rsidRPr="004E7D29">
              <w:rPr>
                <w:b/>
                <w:bCs/>
                <w:sz w:val="18"/>
                <w:szCs w:val="18"/>
              </w:rPr>
              <w:t>6.7. PV-modulcsoport szigetelésiellenállás-vizsgálata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BDDD9E" w14:textId="77777777" w:rsidR="003773F0" w:rsidRPr="006F52FD" w:rsidRDefault="003773F0" w:rsidP="003773F0">
            <w:pPr>
              <w:jc w:val="center"/>
              <w:rPr>
                <w:sz w:val="16"/>
                <w:szCs w:val="16"/>
              </w:rPr>
            </w:pPr>
            <w:r w:rsidRPr="000C43C5">
              <w:rPr>
                <w:sz w:val="16"/>
                <w:szCs w:val="16"/>
              </w:rPr>
              <w:t>MF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2DEBBB7C" w14:textId="77777777" w:rsidR="003773F0" w:rsidRDefault="003773F0" w:rsidP="003773F0">
            <w:pPr>
              <w:jc w:val="center"/>
              <w:rPr>
                <w:sz w:val="16"/>
                <w:szCs w:val="16"/>
              </w:rPr>
            </w:pPr>
            <w:r w:rsidRPr="000C43C5">
              <w:rPr>
                <w:sz w:val="16"/>
                <w:szCs w:val="16"/>
              </w:rPr>
              <w:t>-</w:t>
            </w:r>
          </w:p>
        </w:tc>
      </w:tr>
      <w:tr w:rsidR="003773F0" w:rsidRPr="004E7D29" w14:paraId="3D682465" w14:textId="77777777" w:rsidTr="006F1E6B">
        <w:tc>
          <w:tcPr>
            <w:tcW w:w="878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90A820E" w14:textId="77777777" w:rsidR="003773F0" w:rsidRPr="004E7D29" w:rsidRDefault="003773F0" w:rsidP="003773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MÉRÉSES VIZSGÁLATI ELJÁRÁSOK – 2-es KATEGÓRIA – MSZ EN 62446-1:2022 7.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32C2CA0" w14:textId="77777777" w:rsidR="003773F0" w:rsidRPr="004E7D29" w:rsidRDefault="003773F0" w:rsidP="003773F0">
            <w:pPr>
              <w:jc w:val="center"/>
              <w:rPr>
                <w:b/>
                <w:sz w:val="20"/>
                <w:szCs w:val="20"/>
              </w:rPr>
            </w:pPr>
            <w:r w:rsidRPr="000D21BB">
              <w:rPr>
                <w:b/>
                <w:sz w:val="18"/>
                <w:szCs w:val="18"/>
              </w:rPr>
              <w:t>Minősítés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30B8D24A" w14:textId="77777777" w:rsidR="003773F0" w:rsidRPr="004E7D29" w:rsidRDefault="003773F0" w:rsidP="003773F0">
            <w:pPr>
              <w:jc w:val="center"/>
              <w:rPr>
                <w:b/>
                <w:sz w:val="20"/>
                <w:szCs w:val="20"/>
              </w:rPr>
            </w:pPr>
            <w:r w:rsidRPr="000D21BB">
              <w:rPr>
                <w:b/>
                <w:sz w:val="18"/>
                <w:szCs w:val="18"/>
              </w:rPr>
              <w:t>Megjegyzés</w:t>
            </w:r>
          </w:p>
        </w:tc>
      </w:tr>
      <w:tr w:rsidR="00BC04B7" w:rsidRPr="004E7D29" w14:paraId="0671FAC7" w14:textId="77777777" w:rsidTr="008470DC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5F49036B" w14:textId="77777777" w:rsidR="00BC04B7" w:rsidRPr="00BC04B7" w:rsidRDefault="00BC04B7" w:rsidP="00BC04B7">
            <w:pPr>
              <w:jc w:val="both"/>
              <w:rPr>
                <w:b/>
                <w:bCs/>
                <w:sz w:val="18"/>
                <w:szCs w:val="18"/>
              </w:rPr>
            </w:pPr>
            <w:r w:rsidRPr="00BC04B7">
              <w:rPr>
                <w:b/>
                <w:bCs/>
                <w:sz w:val="18"/>
                <w:szCs w:val="18"/>
              </w:rPr>
              <w:t>7.2. Modulsor I-V karakterisztikájának mérése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14F9B7" w14:textId="77777777" w:rsidR="00BC04B7" w:rsidRPr="00BC04B7" w:rsidRDefault="00BC04B7" w:rsidP="00BC04B7">
            <w:pPr>
              <w:jc w:val="center"/>
              <w:rPr>
                <w:b/>
                <w:sz w:val="18"/>
                <w:szCs w:val="18"/>
              </w:rPr>
            </w:pPr>
            <w:r w:rsidRPr="00BC04B7">
              <w:rPr>
                <w:sz w:val="18"/>
                <w:szCs w:val="18"/>
              </w:rPr>
              <w:t>NA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32BC8CCA" w14:textId="77777777" w:rsidR="00BC04B7" w:rsidRPr="00BC04B7" w:rsidRDefault="00BC04B7" w:rsidP="00BC04B7">
            <w:pPr>
              <w:jc w:val="center"/>
              <w:rPr>
                <w:b/>
                <w:sz w:val="18"/>
                <w:szCs w:val="18"/>
              </w:rPr>
            </w:pPr>
            <w:r w:rsidRPr="00BC04B7">
              <w:rPr>
                <w:sz w:val="18"/>
                <w:szCs w:val="18"/>
              </w:rPr>
              <w:t>-</w:t>
            </w:r>
          </w:p>
        </w:tc>
      </w:tr>
      <w:tr w:rsidR="00BC04B7" w:rsidRPr="004E7D29" w14:paraId="73514B05" w14:textId="77777777" w:rsidTr="008470DC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5DAE4C27" w14:textId="77777777" w:rsidR="00BC04B7" w:rsidRPr="00BC04B7" w:rsidRDefault="00BC04B7" w:rsidP="00BC04B7">
            <w:pPr>
              <w:jc w:val="both"/>
              <w:rPr>
                <w:b/>
                <w:bCs/>
                <w:sz w:val="18"/>
                <w:szCs w:val="18"/>
              </w:rPr>
            </w:pPr>
            <w:r w:rsidRPr="00BC04B7">
              <w:rPr>
                <w:b/>
                <w:bCs/>
                <w:sz w:val="18"/>
                <w:szCs w:val="18"/>
              </w:rPr>
              <w:t>7.3. PV-modulcsoport infravörös kamerás szemrevételezési eljárása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AC664A" w14:textId="77777777" w:rsidR="00BC04B7" w:rsidRPr="00BC04B7" w:rsidRDefault="00BC04B7" w:rsidP="00BC04B7">
            <w:pPr>
              <w:jc w:val="center"/>
              <w:rPr>
                <w:b/>
                <w:sz w:val="18"/>
                <w:szCs w:val="18"/>
              </w:rPr>
            </w:pPr>
            <w:r w:rsidRPr="00BC04B7">
              <w:rPr>
                <w:sz w:val="18"/>
                <w:szCs w:val="18"/>
              </w:rPr>
              <w:t>NA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2ADCCA80" w14:textId="77777777" w:rsidR="00BC04B7" w:rsidRPr="00BC04B7" w:rsidRDefault="00BC04B7" w:rsidP="00BC04B7">
            <w:pPr>
              <w:jc w:val="center"/>
              <w:rPr>
                <w:b/>
                <w:sz w:val="18"/>
                <w:szCs w:val="18"/>
              </w:rPr>
            </w:pPr>
            <w:r w:rsidRPr="00BC04B7">
              <w:rPr>
                <w:sz w:val="18"/>
                <w:szCs w:val="18"/>
              </w:rPr>
              <w:t>-</w:t>
            </w:r>
          </w:p>
        </w:tc>
      </w:tr>
      <w:tr w:rsidR="003773F0" w:rsidRPr="00E72CE3" w14:paraId="362010C7" w14:textId="77777777" w:rsidTr="006F1E6B">
        <w:tc>
          <w:tcPr>
            <w:tcW w:w="878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10B7EA57" w14:textId="77777777" w:rsidR="003773F0" w:rsidRPr="006F52FD" w:rsidRDefault="003773F0" w:rsidP="003773F0">
            <w:pPr>
              <w:ind w:left="321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KIEGÉSZÍTŐ MÉRÉSI VIZSGÁLATI ELJÁRÁSOK – MSZ EN 62446-1:2022 8.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AA5D841" w14:textId="77777777" w:rsidR="003773F0" w:rsidRPr="006F52FD" w:rsidRDefault="003773F0" w:rsidP="003773F0">
            <w:pPr>
              <w:jc w:val="center"/>
              <w:rPr>
                <w:sz w:val="16"/>
                <w:szCs w:val="16"/>
              </w:rPr>
            </w:pPr>
            <w:r w:rsidRPr="000D21BB">
              <w:rPr>
                <w:b/>
                <w:sz w:val="18"/>
                <w:szCs w:val="18"/>
              </w:rPr>
              <w:t>Minősítés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47662ED9" w14:textId="77777777" w:rsidR="003773F0" w:rsidRDefault="003773F0" w:rsidP="003773F0">
            <w:pPr>
              <w:jc w:val="center"/>
              <w:rPr>
                <w:sz w:val="16"/>
                <w:szCs w:val="16"/>
              </w:rPr>
            </w:pPr>
            <w:r w:rsidRPr="000D21BB">
              <w:rPr>
                <w:b/>
                <w:sz w:val="18"/>
                <w:szCs w:val="18"/>
              </w:rPr>
              <w:t>Megjegyzés</w:t>
            </w:r>
          </w:p>
        </w:tc>
      </w:tr>
      <w:tr w:rsidR="003773F0" w:rsidRPr="00E72CE3" w14:paraId="6BAAA3EE" w14:textId="77777777" w:rsidTr="00E70FA1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073062E3" w14:textId="77777777" w:rsidR="003773F0" w:rsidRPr="00D42FE1" w:rsidRDefault="003773F0" w:rsidP="003773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8.1. </w:t>
            </w:r>
            <w:r w:rsidRPr="00D42FE1">
              <w:rPr>
                <w:b/>
                <w:bCs/>
                <w:sz w:val="18"/>
                <w:szCs w:val="18"/>
              </w:rPr>
              <w:t>Földhöz viszonyított feszültség</w:t>
            </w:r>
            <w:r>
              <w:rPr>
                <w:b/>
                <w:bCs/>
                <w:sz w:val="18"/>
                <w:szCs w:val="18"/>
              </w:rPr>
              <w:t xml:space="preserve"> – r</w:t>
            </w:r>
            <w:r w:rsidRPr="00D42FE1">
              <w:rPr>
                <w:b/>
                <w:bCs/>
                <w:sz w:val="18"/>
                <w:szCs w:val="18"/>
              </w:rPr>
              <w:t>ezisztív földelőrendszerek</w:t>
            </w:r>
            <w:r>
              <w:rPr>
                <w:b/>
                <w:bCs/>
                <w:sz w:val="18"/>
                <w:szCs w:val="18"/>
              </w:rPr>
              <w:t xml:space="preserve"> esetében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4E419B" w14:textId="77777777" w:rsidR="003773F0" w:rsidRPr="00D42FE1" w:rsidRDefault="003773F0" w:rsidP="00377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6337B86A" w14:textId="77777777" w:rsidR="003773F0" w:rsidRPr="00D42FE1" w:rsidRDefault="003773F0" w:rsidP="00377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73F0" w:rsidRPr="00E72CE3" w14:paraId="77230AE3" w14:textId="77777777" w:rsidTr="00E70FA1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0C5FD11C" w14:textId="77777777" w:rsidR="003773F0" w:rsidRPr="00D42FE1" w:rsidRDefault="003773F0" w:rsidP="003773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8.2. </w:t>
            </w:r>
            <w:r w:rsidRPr="00D42FE1">
              <w:rPr>
                <w:b/>
                <w:bCs/>
                <w:sz w:val="18"/>
                <w:szCs w:val="18"/>
              </w:rPr>
              <w:t>Blokkolódióda vizsgálata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E5C529" w14:textId="77777777" w:rsidR="003773F0" w:rsidRPr="00D42FE1" w:rsidRDefault="003773F0" w:rsidP="00377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53C99341" w14:textId="77777777" w:rsidR="003773F0" w:rsidRPr="00D42FE1" w:rsidRDefault="003773F0" w:rsidP="00377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73F0" w:rsidRPr="00E72CE3" w14:paraId="2D125EA8" w14:textId="77777777" w:rsidTr="00E70FA1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1665A459" w14:textId="77777777" w:rsidR="003773F0" w:rsidRPr="00D42FE1" w:rsidRDefault="003773F0" w:rsidP="003773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8.3. </w:t>
            </w:r>
            <w:r w:rsidRPr="00D42FE1">
              <w:rPr>
                <w:b/>
                <w:bCs/>
                <w:sz w:val="18"/>
                <w:szCs w:val="18"/>
              </w:rPr>
              <w:t xml:space="preserve">PV-modulcsoport </w:t>
            </w:r>
            <w:r>
              <w:rPr>
                <w:b/>
                <w:bCs/>
                <w:sz w:val="18"/>
                <w:szCs w:val="18"/>
              </w:rPr>
              <w:t>n</w:t>
            </w:r>
            <w:r w:rsidRPr="00D42FE1">
              <w:rPr>
                <w:b/>
                <w:bCs/>
                <w:sz w:val="18"/>
                <w:szCs w:val="18"/>
              </w:rPr>
              <w:t>edves szigetelési ellenállás vizsgálata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5EA3CD" w14:textId="77777777" w:rsidR="003773F0" w:rsidRPr="00D42FE1" w:rsidRDefault="003773F0" w:rsidP="00377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4DBED586" w14:textId="77777777" w:rsidR="003773F0" w:rsidRPr="00D42FE1" w:rsidRDefault="003773F0" w:rsidP="00377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73F0" w:rsidRPr="00E72CE3" w14:paraId="304FADD1" w14:textId="77777777" w:rsidTr="00E70FA1">
        <w:tc>
          <w:tcPr>
            <w:tcW w:w="8789" w:type="dxa"/>
            <w:gridSpan w:val="2"/>
            <w:tcBorders>
              <w:right w:val="single" w:sz="8" w:space="0" w:color="auto"/>
            </w:tcBorders>
          </w:tcPr>
          <w:p w14:paraId="34C618DE" w14:textId="77777777" w:rsidR="003773F0" w:rsidRPr="00D42FE1" w:rsidRDefault="003773F0" w:rsidP="003773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8.4. </w:t>
            </w:r>
            <w:r w:rsidRPr="00D42FE1">
              <w:rPr>
                <w:b/>
                <w:bCs/>
                <w:sz w:val="18"/>
                <w:szCs w:val="18"/>
              </w:rPr>
              <w:t>Árnyékolás kiértékelése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B4BB37" w14:textId="77777777" w:rsidR="003773F0" w:rsidRPr="006F52FD" w:rsidRDefault="003773F0" w:rsidP="00377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199" w:type="dxa"/>
            <w:tcBorders>
              <w:left w:val="single" w:sz="8" w:space="0" w:color="auto"/>
            </w:tcBorders>
            <w:vAlign w:val="center"/>
          </w:tcPr>
          <w:p w14:paraId="667EFA28" w14:textId="77777777" w:rsidR="003773F0" w:rsidRDefault="003773F0" w:rsidP="003773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73F0" w:rsidRPr="0057295C" w14:paraId="7CD930DB" w14:textId="77777777" w:rsidTr="00EE6343">
        <w:trPr>
          <w:trHeight w:val="618"/>
        </w:trPr>
        <w:tc>
          <w:tcPr>
            <w:tcW w:w="47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CC0A3B" w14:textId="77777777" w:rsidR="003773F0" w:rsidRPr="0057295C" w:rsidRDefault="003773F0" w:rsidP="003773F0">
            <w:pPr>
              <w:rPr>
                <w:sz w:val="20"/>
                <w:szCs w:val="20"/>
              </w:rPr>
            </w:pPr>
            <w:r w:rsidRPr="0057295C">
              <w:rPr>
                <w:sz w:val="20"/>
                <w:szCs w:val="20"/>
              </w:rPr>
              <w:t>Kelt: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26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B17B6F" w14:textId="77777777" w:rsidR="003773F0" w:rsidRPr="0057295C" w:rsidRDefault="003773F0" w:rsidP="003773F0">
            <w:pPr>
              <w:rPr>
                <w:sz w:val="20"/>
                <w:szCs w:val="20"/>
              </w:rPr>
            </w:pPr>
            <w:r w:rsidRPr="0057295C">
              <w:rPr>
                <w:sz w:val="20"/>
                <w:szCs w:val="20"/>
              </w:rPr>
              <w:t>Felelős felülvizsgáló:</w:t>
            </w:r>
          </w:p>
        </w:tc>
      </w:tr>
    </w:tbl>
    <w:p w14:paraId="3334321A" w14:textId="77777777" w:rsidR="00CA2A91" w:rsidRDefault="00CA2A91" w:rsidP="00662BAC"/>
    <w:p w14:paraId="7472E2B0" w14:textId="77777777" w:rsidR="00C42209" w:rsidRDefault="00C42209" w:rsidP="00662BAC"/>
    <w:p w14:paraId="766F7292" w14:textId="77777777" w:rsidR="00F26896" w:rsidRDefault="00C42209" w:rsidP="00662BAC">
      <w:r>
        <w:br w:type="page"/>
      </w:r>
    </w:p>
    <w:tbl>
      <w:tblPr>
        <w:tblW w:w="109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F26896" w:rsidRPr="0057295C" w14:paraId="39659444" w14:textId="77777777" w:rsidTr="00BB582C">
        <w:trPr>
          <w:trHeight w:val="529"/>
        </w:trPr>
        <w:tc>
          <w:tcPr>
            <w:tcW w:w="109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C8B35F7" w14:textId="77777777" w:rsidR="0055375B" w:rsidRDefault="0055375B" w:rsidP="005537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VILLAMOS BIZTONSÁGI FELÜLVIZSGÁLAT</w:t>
            </w:r>
          </w:p>
          <w:p w14:paraId="73A1FFFF" w14:textId="77777777" w:rsidR="0055375B" w:rsidRDefault="0055375B" w:rsidP="005537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VILLAMOS BERENDEZÉS ELSŐ ELLENŐRZÉSÉNEK JELENTÉSE</w:t>
            </w:r>
          </w:p>
          <w:p w14:paraId="28E6CD7A" w14:textId="77777777" w:rsidR="00F26896" w:rsidRPr="000B06AE" w:rsidRDefault="0055375B" w:rsidP="0055375B">
            <w:pPr>
              <w:jc w:val="center"/>
              <w:rPr>
                <w:caps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MSZ HD 60364-6:2017</w:t>
            </w:r>
          </w:p>
        </w:tc>
      </w:tr>
      <w:tr w:rsidR="00F26896" w:rsidRPr="00E72CE3" w14:paraId="1EB45538" w14:textId="77777777" w:rsidTr="0055375B">
        <w:trPr>
          <w:trHeight w:val="13316"/>
        </w:trPr>
        <w:tc>
          <w:tcPr>
            <w:tcW w:w="10980" w:type="dxa"/>
            <w:tcBorders>
              <w:top w:val="single" w:sz="8" w:space="0" w:color="auto"/>
            </w:tcBorders>
          </w:tcPr>
          <w:p w14:paraId="08F5D178" w14:textId="77777777" w:rsidR="00820907" w:rsidRDefault="00820907" w:rsidP="00820907">
            <w:pPr>
              <w:spacing w:line="259" w:lineRule="auto"/>
              <w:ind w:left="597" w:right="527"/>
              <w:jc w:val="center"/>
              <w:rPr>
                <w:b/>
              </w:rPr>
            </w:pPr>
          </w:p>
          <w:p w14:paraId="5971971F" w14:textId="77777777" w:rsidR="00F26896" w:rsidRPr="0042245D" w:rsidRDefault="00F26896" w:rsidP="00820907">
            <w:pPr>
              <w:spacing w:line="259" w:lineRule="auto"/>
              <w:ind w:left="597" w:right="527"/>
              <w:jc w:val="center"/>
              <w:rPr>
                <w:b/>
              </w:rPr>
            </w:pPr>
            <w:r w:rsidRPr="0042245D">
              <w:rPr>
                <w:b/>
              </w:rPr>
              <w:t>ÚTMUTATÓ A MEGRENDELŐNEK</w:t>
            </w:r>
          </w:p>
          <w:p w14:paraId="75BF78BE" w14:textId="77777777" w:rsidR="00F26896" w:rsidRPr="0042245D" w:rsidRDefault="00F26896" w:rsidP="00820907">
            <w:pPr>
              <w:spacing w:line="259" w:lineRule="auto"/>
              <w:ind w:left="597" w:right="527"/>
              <w:jc w:val="center"/>
            </w:pPr>
          </w:p>
          <w:p w14:paraId="4D881439" w14:textId="77777777" w:rsidR="00F26896" w:rsidRPr="0042245D" w:rsidRDefault="00F26896" w:rsidP="00820907">
            <w:pPr>
              <w:spacing w:line="259" w:lineRule="auto"/>
              <w:ind w:left="597" w:right="527"/>
              <w:jc w:val="center"/>
            </w:pPr>
            <w:r w:rsidRPr="0042245D">
              <w:t>E dokumentáció fontos és értékes dokumentum, amelyet meg kell őrizni.</w:t>
            </w:r>
          </w:p>
          <w:p w14:paraId="787CAAA4" w14:textId="77777777" w:rsidR="0042245D" w:rsidRPr="0042245D" w:rsidRDefault="0042245D" w:rsidP="00820907">
            <w:pPr>
              <w:spacing w:line="259" w:lineRule="auto"/>
              <w:ind w:left="597" w:right="527"/>
              <w:jc w:val="center"/>
            </w:pPr>
          </w:p>
          <w:p w14:paraId="61AB50E9" w14:textId="77777777" w:rsidR="00F26896" w:rsidRPr="0042245D" w:rsidRDefault="00F26896" w:rsidP="00820907">
            <w:pPr>
              <w:spacing w:line="259" w:lineRule="auto"/>
              <w:ind w:left="597" w:right="527"/>
              <w:jc w:val="both"/>
            </w:pPr>
            <w:r w:rsidRPr="0042245D">
              <w:t xml:space="preserve">1) Ennek az állapotfelmérő dokumentációnak az a célja, hogy </w:t>
            </w:r>
            <w:r w:rsidRPr="001B43AA">
              <w:rPr>
                <w:b/>
                <w:bCs/>
              </w:rPr>
              <w:t>lehetőség szerint megállapítsa azt, hogy az adott villamos berendezés a további működés szempontjából kielégítő állapotban van</w:t>
            </w:r>
            <w:r w:rsidRPr="0042245D">
              <w:t xml:space="preserve"> </w:t>
            </w:r>
            <w:r w:rsidRPr="001B43AA">
              <w:rPr>
                <w:b/>
                <w:bCs/>
              </w:rPr>
              <w:t>vagy sem</w:t>
            </w:r>
            <w:r w:rsidRPr="0042245D">
              <w:t>. A dokumentáció azonosít minden olyan károsodást, állagromlást, hibát és/vagy állapotot, amely növelheti a veszélyt.</w:t>
            </w:r>
          </w:p>
          <w:p w14:paraId="044BD3E3" w14:textId="77777777" w:rsidR="00F26896" w:rsidRPr="0042245D" w:rsidRDefault="00F26896" w:rsidP="00820907">
            <w:pPr>
              <w:spacing w:line="259" w:lineRule="auto"/>
              <w:ind w:left="597" w:right="527"/>
              <w:jc w:val="both"/>
            </w:pPr>
            <w:r w:rsidRPr="0042245D">
              <w:t xml:space="preserve">2) A dokumentációt </w:t>
            </w:r>
            <w:r w:rsidRPr="001B43AA">
              <w:rPr>
                <w:b/>
                <w:bCs/>
              </w:rPr>
              <w:t>megrendelő személy</w:t>
            </w:r>
            <w:r w:rsidRPr="0042245D">
              <w:t xml:space="preserve"> kap a dokumentációból egy eredeti példányt és a </w:t>
            </w:r>
            <w:r w:rsidRPr="001B43AA">
              <w:rPr>
                <w:b/>
                <w:bCs/>
              </w:rPr>
              <w:t>felülvizsgáló megtart egy másodpéldányt</w:t>
            </w:r>
            <w:r w:rsidRPr="0042245D">
              <w:t>.</w:t>
            </w:r>
          </w:p>
          <w:p w14:paraId="6C0C6BC0" w14:textId="77777777" w:rsidR="00F26896" w:rsidRPr="0042245D" w:rsidRDefault="00F26896" w:rsidP="00820907">
            <w:pPr>
              <w:spacing w:line="259" w:lineRule="auto"/>
              <w:ind w:left="597" w:right="527"/>
              <w:jc w:val="both"/>
            </w:pPr>
            <w:r w:rsidRPr="0042245D">
              <w:t xml:space="preserve">3) Az eredeti dokumentációt biztonságos helyen meg kell őrizni, és minden olyan személynek a </w:t>
            </w:r>
            <w:r w:rsidRPr="001B43AA">
              <w:rPr>
                <w:b/>
                <w:bCs/>
              </w:rPr>
              <w:t>rendelkezésére kell bocsátani, aki a jövőben a villamos berendezést felülvizsgálja vagy azon munkát végez</w:t>
            </w:r>
            <w:r w:rsidRPr="0042245D">
              <w:t xml:space="preserve">. Ha az ingatlan megüresedik, akkor ezt a dokumentációt </w:t>
            </w:r>
            <w:r w:rsidRPr="001B43AA">
              <w:rPr>
                <w:b/>
                <w:bCs/>
              </w:rPr>
              <w:t>az új tulajdonossal/bérlővel meg kell ismertetni</w:t>
            </w:r>
            <w:r w:rsidRPr="0042245D">
              <w:t xml:space="preserve"> a villamos berendezésnek a dokumentáció készítésének idején érvényes állapotának részleteivel együtt.</w:t>
            </w:r>
          </w:p>
          <w:p w14:paraId="338E9F1C" w14:textId="77777777" w:rsidR="00F26896" w:rsidRPr="0042245D" w:rsidRDefault="00F26896" w:rsidP="00820907">
            <w:pPr>
              <w:spacing w:line="259" w:lineRule="auto"/>
              <w:ind w:left="597" w:right="527"/>
              <w:jc w:val="both"/>
            </w:pPr>
            <w:r w:rsidRPr="0042245D">
              <w:t xml:space="preserve">4) A fontos </w:t>
            </w:r>
            <w:r w:rsidRPr="001B43AA">
              <w:rPr>
                <w:b/>
                <w:bCs/>
              </w:rPr>
              <w:t>teljes mértékben azonosítani a berendezésnek azt a kiterjedését, amelyre a dokumentáció vonatkozik</w:t>
            </w:r>
            <w:r w:rsidRPr="0042245D">
              <w:t xml:space="preserve">, valamint a </w:t>
            </w:r>
            <w:r w:rsidRPr="001B43AA">
              <w:rPr>
                <w:b/>
                <w:bCs/>
              </w:rPr>
              <w:t>felülvizsgálat esetleges korlátozásait</w:t>
            </w:r>
            <w:r w:rsidRPr="0042245D">
              <w:t>. A felülvizsgálónak ezekről a dokumentációt megrendelő személlyel és más érdekelt felekkel (engedélyező hatóság, biztosítótársaság, jelzálog-hitelező és hasonlók) meg kell állapodnia még a felülvizsgálat elvégzése előtt.</w:t>
            </w:r>
          </w:p>
          <w:p w14:paraId="017AC07B" w14:textId="77777777" w:rsidR="00F26896" w:rsidRPr="0042245D" w:rsidRDefault="00F26896" w:rsidP="00820907">
            <w:pPr>
              <w:spacing w:line="259" w:lineRule="auto"/>
              <w:ind w:left="597" w:right="527"/>
              <w:jc w:val="both"/>
            </w:pPr>
            <w:r w:rsidRPr="0042245D">
              <w:t xml:space="preserve">5) A felülvizsgálat során előfordulhatnak olyan üzemeltetési korlátozások, mint pl. a berendezés vagy a szerkezetek egyes részeihez való </w:t>
            </w:r>
            <w:r w:rsidRPr="001B43AA">
              <w:rPr>
                <w:b/>
                <w:bCs/>
              </w:rPr>
              <w:t>hozzáférhetetlenségek</w:t>
            </w:r>
            <w:r w:rsidRPr="0042245D">
              <w:t>. A felülvizsgáló ezeket a dokumentációban feltünteti.</w:t>
            </w:r>
          </w:p>
          <w:p w14:paraId="5D36D0D9" w14:textId="77777777" w:rsidR="00F26896" w:rsidRPr="0042245D" w:rsidRDefault="00F26896" w:rsidP="00820907">
            <w:pPr>
              <w:spacing w:line="259" w:lineRule="auto"/>
              <w:ind w:left="597" w:right="527"/>
              <w:jc w:val="both"/>
            </w:pPr>
            <w:r w:rsidRPr="0042245D">
              <w:t xml:space="preserve">6) A „Veszély áll fenn” észrevételek azt jelentik, hogy a berendezés használata veszélyes, és javasolt, hogy kompetens személy </w:t>
            </w:r>
            <w:r w:rsidRPr="001B43AA">
              <w:rPr>
                <w:b/>
                <w:bCs/>
              </w:rPr>
              <w:t>azonnal</w:t>
            </w:r>
            <w:r w:rsidRPr="0042245D">
              <w:t xml:space="preserve"> elvégezze a hibajavítást.</w:t>
            </w:r>
          </w:p>
          <w:p w14:paraId="1AF70E72" w14:textId="77777777" w:rsidR="00F26896" w:rsidRPr="0042245D" w:rsidRDefault="00F26896" w:rsidP="00820907">
            <w:pPr>
              <w:spacing w:line="259" w:lineRule="auto"/>
              <w:ind w:left="597" w:right="527"/>
              <w:jc w:val="both"/>
            </w:pPr>
            <w:r w:rsidRPr="0042245D">
              <w:t xml:space="preserve">7) A „Potenciálisan veszélyes” észrevételek azt jelentik, hogy a berendezés használata veszélyes lehet, és javasolt, hogy kompetens személy </w:t>
            </w:r>
            <w:r w:rsidRPr="001B43AA">
              <w:rPr>
                <w:b/>
                <w:bCs/>
              </w:rPr>
              <w:t>sürgősen</w:t>
            </w:r>
            <w:r w:rsidRPr="0042245D">
              <w:t xml:space="preserve"> végezze el a hibajavítást.</w:t>
            </w:r>
          </w:p>
          <w:p w14:paraId="12F1E2CA" w14:textId="77777777" w:rsidR="00F26896" w:rsidRPr="0042245D" w:rsidRDefault="00F26896" w:rsidP="00820907">
            <w:pPr>
              <w:spacing w:line="259" w:lineRule="auto"/>
              <w:ind w:left="597" w:right="527"/>
              <w:jc w:val="both"/>
            </w:pPr>
            <w:r w:rsidRPr="0042245D">
              <w:t>8) Ha a dokumentáció további vizsgálatot ír elő, mert a felülvizsgáló olyan nyilvánvaló hiányosságot tárt fel, amelyet az adott szemrevételezés kiterjedése és korlátozásai miatt nem lehet teljes mértékben azonosítani, akkor ilyen esetekben haladéktalanul további vizsgálatra van szükség a nyilvánvaló hiányosság természetének és mértékének megállapítására.</w:t>
            </w:r>
          </w:p>
          <w:p w14:paraId="64961BC6" w14:textId="77777777" w:rsidR="00F26896" w:rsidRDefault="00F26896" w:rsidP="00820907">
            <w:pPr>
              <w:spacing w:line="259" w:lineRule="auto"/>
              <w:ind w:left="597" w:right="527"/>
              <w:jc w:val="both"/>
            </w:pPr>
            <w:r w:rsidRPr="0042245D">
              <w:t xml:space="preserve">9) Biztonsági okokból a villamos berendezést megfelelő időközönként kompetens személynek ismételten felül kell vizsgálnia. </w:t>
            </w:r>
            <w:r w:rsidRPr="001B43AA">
              <w:rPr>
                <w:b/>
                <w:bCs/>
              </w:rPr>
              <w:t>A következő felülvizsgálat javasolt időpontja a dokumentációban fel van tüntetve</w:t>
            </w:r>
            <w:r w:rsidRPr="0042245D">
              <w:t>.</w:t>
            </w:r>
          </w:p>
          <w:p w14:paraId="6DB46434" w14:textId="77777777" w:rsidR="00820907" w:rsidRDefault="00820907" w:rsidP="00820907">
            <w:pPr>
              <w:spacing w:line="259" w:lineRule="auto"/>
              <w:ind w:left="597" w:right="527"/>
              <w:jc w:val="both"/>
            </w:pPr>
          </w:p>
          <w:p w14:paraId="3C750099" w14:textId="77777777" w:rsidR="00820907" w:rsidRDefault="00820907" w:rsidP="00820907">
            <w:pPr>
              <w:spacing w:line="259" w:lineRule="auto"/>
              <w:ind w:left="597" w:right="527"/>
              <w:jc w:val="both"/>
              <w:rPr>
                <w:sz w:val="20"/>
                <w:szCs w:val="20"/>
              </w:rPr>
            </w:pPr>
            <w:r w:rsidRPr="00372BC3">
              <w:rPr>
                <w:sz w:val="20"/>
                <w:szCs w:val="20"/>
              </w:rPr>
              <w:t xml:space="preserve">Jelen dokumentáció </w:t>
            </w:r>
            <w:r w:rsidR="00372BC3" w:rsidRPr="00372BC3">
              <w:rPr>
                <w:sz w:val="20"/>
                <w:szCs w:val="20"/>
              </w:rPr>
              <w:t xml:space="preserve">elkészítése </w:t>
            </w:r>
            <w:r w:rsidRPr="00372BC3">
              <w:rPr>
                <w:sz w:val="20"/>
                <w:szCs w:val="20"/>
              </w:rPr>
              <w:t>során betartottuk a</w:t>
            </w:r>
            <w:r w:rsidR="002C3D56" w:rsidRPr="00372BC3">
              <w:rPr>
                <w:sz w:val="20"/>
                <w:szCs w:val="20"/>
              </w:rPr>
              <w:t xml:space="preserve"> 40/2017. (XII. 4.) NGM rendelet Villamos biztonsági szabályzatának 1.13.4. pontját, mely szerint „</w:t>
            </w:r>
            <w:r w:rsidR="002C3D56" w:rsidRPr="00372BC3">
              <w:rPr>
                <w:i/>
                <w:iCs/>
                <w:sz w:val="20"/>
                <w:szCs w:val="20"/>
              </w:rPr>
              <w:t>A villamos berendezések felülvizsgálata a felülvizsgálat idején érvényes vonatkozó műszaki követelmények szerint történik. A villamos berendezések</w:t>
            </w:r>
            <w:r w:rsidR="002C3D56" w:rsidRPr="002C3D56">
              <w:rPr>
                <w:i/>
                <w:iCs/>
                <w:sz w:val="20"/>
                <w:szCs w:val="20"/>
              </w:rPr>
              <w:t xml:space="preserve"> minősítése a létesítés idején érvényes vonatkozó műszaki követelmény szerint történik</w:t>
            </w:r>
            <w:r w:rsidR="002C3D56" w:rsidRPr="002C3D56">
              <w:rPr>
                <w:sz w:val="20"/>
                <w:szCs w:val="20"/>
              </w:rPr>
              <w:t>”.</w:t>
            </w:r>
          </w:p>
          <w:p w14:paraId="6FA4C206" w14:textId="77777777" w:rsidR="002C3D56" w:rsidRPr="002C3D56" w:rsidRDefault="002C3D56" w:rsidP="00820907">
            <w:pPr>
              <w:spacing w:line="259" w:lineRule="auto"/>
              <w:ind w:left="597" w:right="527"/>
              <w:jc w:val="both"/>
              <w:rPr>
                <w:sz w:val="20"/>
                <w:szCs w:val="20"/>
              </w:rPr>
            </w:pPr>
            <w:r w:rsidRPr="002C3D56">
              <w:rPr>
                <w:sz w:val="20"/>
                <w:szCs w:val="20"/>
              </w:rPr>
              <w:t xml:space="preserve">A rendelet </w:t>
            </w:r>
            <w:r w:rsidR="00372BC3" w:rsidRPr="002C3D56">
              <w:rPr>
                <w:sz w:val="20"/>
                <w:szCs w:val="20"/>
              </w:rPr>
              <w:t>1.13.5</w:t>
            </w:r>
            <w:r w:rsidRPr="002C3D56">
              <w:rPr>
                <w:sz w:val="20"/>
                <w:szCs w:val="20"/>
              </w:rPr>
              <w:t xml:space="preserve"> pontja </w:t>
            </w:r>
            <w:r w:rsidR="0055375B" w:rsidRPr="002C3D56">
              <w:rPr>
                <w:sz w:val="20"/>
                <w:szCs w:val="20"/>
              </w:rPr>
              <w:t>kijelenti:</w:t>
            </w:r>
            <w:r w:rsidRPr="002C3D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„</w:t>
            </w:r>
            <w:r w:rsidRPr="002C3D56">
              <w:rPr>
                <w:i/>
                <w:iCs/>
                <w:sz w:val="20"/>
                <w:szCs w:val="20"/>
              </w:rPr>
              <w:t>Az e rendelet hatálybalépése előtt létesített - a vizsgálatkor érvényes műszaki előírásoknak meg nem felelő - berendezések esetében a felülvizsgálat során tapasztalt hiányosságok pótlása a villamos biztonsági felülvizsgálat végzője által a minősítő iratban meghatározott időpontban, ennek hiányában a villamos berendezés soron következő felújítása idején érvényes vonatkozó követelményeknek megfelelően végzendő el</w:t>
            </w:r>
            <w:r>
              <w:rPr>
                <w:sz w:val="20"/>
                <w:szCs w:val="20"/>
              </w:rPr>
              <w:t>”</w:t>
            </w:r>
            <w:r w:rsidRPr="002C3D56">
              <w:rPr>
                <w:sz w:val="20"/>
                <w:szCs w:val="20"/>
              </w:rPr>
              <w:t>.</w:t>
            </w:r>
          </w:p>
        </w:tc>
      </w:tr>
    </w:tbl>
    <w:p w14:paraId="073614B2" w14:textId="77777777" w:rsidR="001D1473" w:rsidRDefault="001D1473" w:rsidP="00662BAC"/>
    <w:sectPr w:rsidR="001D1473" w:rsidSect="00B50239">
      <w:footerReference w:type="default" r:id="rId7"/>
      <w:pgSz w:w="11906" w:h="16838"/>
      <w:pgMar w:top="719" w:right="746" w:bottom="18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2E36" w14:textId="77777777" w:rsidR="008470DC" w:rsidRDefault="008470DC" w:rsidP="006F653C">
      <w:r>
        <w:separator/>
      </w:r>
    </w:p>
  </w:endnote>
  <w:endnote w:type="continuationSeparator" w:id="0">
    <w:p w14:paraId="56ED5D49" w14:textId="77777777" w:rsidR="008470DC" w:rsidRDefault="008470DC" w:rsidP="006F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0541" w14:textId="77777777" w:rsidR="006F653C" w:rsidRDefault="00AD69EE" w:rsidP="00AD69EE">
    <w:pPr>
      <w:pStyle w:val="llb"/>
      <w:jc w:val="right"/>
    </w:pPr>
    <w:r>
      <w:t xml:space="preserve">Alapdokumentáció – </w:t>
    </w:r>
    <w:r w:rsidR="006F653C">
      <w:fldChar w:fldCharType="begin"/>
    </w:r>
    <w:r w:rsidR="006F653C">
      <w:instrText>PAGE   \* MERGEFORMAT</w:instrText>
    </w:r>
    <w:r w:rsidR="006F653C">
      <w:fldChar w:fldCharType="separate"/>
    </w:r>
    <w:r w:rsidR="00492005">
      <w:rPr>
        <w:noProof/>
      </w:rPr>
      <w:t>4</w:t>
    </w:r>
    <w:r w:rsidR="006F65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D315" w14:textId="77777777" w:rsidR="008470DC" w:rsidRDefault="008470DC" w:rsidP="006F653C">
      <w:r>
        <w:separator/>
      </w:r>
    </w:p>
  </w:footnote>
  <w:footnote w:type="continuationSeparator" w:id="0">
    <w:p w14:paraId="0F79E56A" w14:textId="77777777" w:rsidR="008470DC" w:rsidRDefault="008470DC" w:rsidP="006F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C81"/>
    <w:multiLevelType w:val="hybridMultilevel"/>
    <w:tmpl w:val="86B69600"/>
    <w:lvl w:ilvl="0" w:tplc="040E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F032147"/>
    <w:multiLevelType w:val="hybridMultilevel"/>
    <w:tmpl w:val="D0B08D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C22D0"/>
    <w:multiLevelType w:val="hybridMultilevel"/>
    <w:tmpl w:val="8BCA66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83D76"/>
    <w:multiLevelType w:val="hybridMultilevel"/>
    <w:tmpl w:val="472AA796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6254B8F"/>
    <w:multiLevelType w:val="hybridMultilevel"/>
    <w:tmpl w:val="DC94CE5C"/>
    <w:lvl w:ilvl="0" w:tplc="040E000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244057B9"/>
    <w:multiLevelType w:val="hybridMultilevel"/>
    <w:tmpl w:val="523C29AC"/>
    <w:lvl w:ilvl="0" w:tplc="040E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 w15:restartNumberingAfterBreak="0">
    <w:nsid w:val="346F568C"/>
    <w:multiLevelType w:val="hybridMultilevel"/>
    <w:tmpl w:val="F572D70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72341"/>
    <w:multiLevelType w:val="hybridMultilevel"/>
    <w:tmpl w:val="7AAA39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33435"/>
    <w:multiLevelType w:val="hybridMultilevel"/>
    <w:tmpl w:val="85DE2C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D676A"/>
    <w:multiLevelType w:val="hybridMultilevel"/>
    <w:tmpl w:val="136C91B0"/>
    <w:lvl w:ilvl="0" w:tplc="040E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0" w15:restartNumberingAfterBreak="0">
    <w:nsid w:val="6C5D786F"/>
    <w:multiLevelType w:val="hybridMultilevel"/>
    <w:tmpl w:val="1CC2B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06D39"/>
    <w:multiLevelType w:val="hybridMultilevel"/>
    <w:tmpl w:val="C05C1FB4"/>
    <w:lvl w:ilvl="0" w:tplc="D4DE0066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2" w15:restartNumberingAfterBreak="0">
    <w:nsid w:val="7786190D"/>
    <w:multiLevelType w:val="hybridMultilevel"/>
    <w:tmpl w:val="704484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A606B"/>
    <w:multiLevelType w:val="hybridMultilevel"/>
    <w:tmpl w:val="8D16E69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54110793">
    <w:abstractNumId w:val="4"/>
  </w:num>
  <w:num w:numId="2" w16cid:durableId="839930641">
    <w:abstractNumId w:val="13"/>
  </w:num>
  <w:num w:numId="3" w16cid:durableId="114176363">
    <w:abstractNumId w:val="6"/>
  </w:num>
  <w:num w:numId="4" w16cid:durableId="466364291">
    <w:abstractNumId w:val="0"/>
  </w:num>
  <w:num w:numId="5" w16cid:durableId="323582311">
    <w:abstractNumId w:val="10"/>
  </w:num>
  <w:num w:numId="6" w16cid:durableId="962687216">
    <w:abstractNumId w:val="2"/>
  </w:num>
  <w:num w:numId="7" w16cid:durableId="1863279613">
    <w:abstractNumId w:val="12"/>
  </w:num>
  <w:num w:numId="8" w16cid:durableId="1036931719">
    <w:abstractNumId w:val="7"/>
  </w:num>
  <w:num w:numId="9" w16cid:durableId="1241406220">
    <w:abstractNumId w:val="5"/>
  </w:num>
  <w:num w:numId="10" w16cid:durableId="749624699">
    <w:abstractNumId w:val="9"/>
  </w:num>
  <w:num w:numId="11" w16cid:durableId="241572071">
    <w:abstractNumId w:val="3"/>
  </w:num>
  <w:num w:numId="12" w16cid:durableId="149908809">
    <w:abstractNumId w:val="11"/>
  </w:num>
  <w:num w:numId="13" w16cid:durableId="1571306015">
    <w:abstractNumId w:val="1"/>
  </w:num>
  <w:num w:numId="14" w16cid:durableId="19094141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71"/>
    <w:rsid w:val="00002EC1"/>
    <w:rsid w:val="000044D0"/>
    <w:rsid w:val="00014B3E"/>
    <w:rsid w:val="00015055"/>
    <w:rsid w:val="0002296E"/>
    <w:rsid w:val="00025E4F"/>
    <w:rsid w:val="000343AF"/>
    <w:rsid w:val="00034A9B"/>
    <w:rsid w:val="00041F18"/>
    <w:rsid w:val="00041FD3"/>
    <w:rsid w:val="00046A66"/>
    <w:rsid w:val="00052151"/>
    <w:rsid w:val="000522A2"/>
    <w:rsid w:val="000526A2"/>
    <w:rsid w:val="000546BA"/>
    <w:rsid w:val="00054B59"/>
    <w:rsid w:val="0005757B"/>
    <w:rsid w:val="00064CCC"/>
    <w:rsid w:val="00067AB0"/>
    <w:rsid w:val="0007250B"/>
    <w:rsid w:val="00073BD3"/>
    <w:rsid w:val="000802BD"/>
    <w:rsid w:val="00081FC9"/>
    <w:rsid w:val="00082B53"/>
    <w:rsid w:val="00082DD8"/>
    <w:rsid w:val="00083957"/>
    <w:rsid w:val="00085F11"/>
    <w:rsid w:val="00090CE1"/>
    <w:rsid w:val="000A6D93"/>
    <w:rsid w:val="000A6ED4"/>
    <w:rsid w:val="000B04E6"/>
    <w:rsid w:val="000B06AE"/>
    <w:rsid w:val="000B2C66"/>
    <w:rsid w:val="000B3FD0"/>
    <w:rsid w:val="000B4A15"/>
    <w:rsid w:val="000B5A02"/>
    <w:rsid w:val="000B753C"/>
    <w:rsid w:val="000C12B9"/>
    <w:rsid w:val="000C18F8"/>
    <w:rsid w:val="000C43C5"/>
    <w:rsid w:val="000C60DD"/>
    <w:rsid w:val="000D21BB"/>
    <w:rsid w:val="000D2D54"/>
    <w:rsid w:val="000E2375"/>
    <w:rsid w:val="000E65C7"/>
    <w:rsid w:val="000F0582"/>
    <w:rsid w:val="000F68CF"/>
    <w:rsid w:val="000F6BD8"/>
    <w:rsid w:val="00107711"/>
    <w:rsid w:val="00112C09"/>
    <w:rsid w:val="00117335"/>
    <w:rsid w:val="00125849"/>
    <w:rsid w:val="0013146F"/>
    <w:rsid w:val="001366BC"/>
    <w:rsid w:val="00140680"/>
    <w:rsid w:val="00140CB5"/>
    <w:rsid w:val="00145C8E"/>
    <w:rsid w:val="0015386D"/>
    <w:rsid w:val="001645FE"/>
    <w:rsid w:val="00165FF7"/>
    <w:rsid w:val="00166360"/>
    <w:rsid w:val="00166886"/>
    <w:rsid w:val="00176AE6"/>
    <w:rsid w:val="00185BBD"/>
    <w:rsid w:val="00187A55"/>
    <w:rsid w:val="001913C0"/>
    <w:rsid w:val="0019213E"/>
    <w:rsid w:val="00192F81"/>
    <w:rsid w:val="001A129E"/>
    <w:rsid w:val="001A2207"/>
    <w:rsid w:val="001A65C0"/>
    <w:rsid w:val="001B19DD"/>
    <w:rsid w:val="001B1EEC"/>
    <w:rsid w:val="001B39DB"/>
    <w:rsid w:val="001B43AA"/>
    <w:rsid w:val="001B5270"/>
    <w:rsid w:val="001B6352"/>
    <w:rsid w:val="001B72CB"/>
    <w:rsid w:val="001C5D7E"/>
    <w:rsid w:val="001D0BB0"/>
    <w:rsid w:val="001D1473"/>
    <w:rsid w:val="001D1D53"/>
    <w:rsid w:val="001D44E2"/>
    <w:rsid w:val="001D6371"/>
    <w:rsid w:val="001E0AD6"/>
    <w:rsid w:val="001E2C8D"/>
    <w:rsid w:val="001E3A77"/>
    <w:rsid w:val="001E3BC0"/>
    <w:rsid w:val="001E4618"/>
    <w:rsid w:val="001E608E"/>
    <w:rsid w:val="001F08F0"/>
    <w:rsid w:val="001F2BB6"/>
    <w:rsid w:val="001F5B3C"/>
    <w:rsid w:val="001F77AE"/>
    <w:rsid w:val="001F7DB6"/>
    <w:rsid w:val="00202F73"/>
    <w:rsid w:val="0020544E"/>
    <w:rsid w:val="00205623"/>
    <w:rsid w:val="002108D0"/>
    <w:rsid w:val="00212BA0"/>
    <w:rsid w:val="00216292"/>
    <w:rsid w:val="00221189"/>
    <w:rsid w:val="00224289"/>
    <w:rsid w:val="002278EF"/>
    <w:rsid w:val="00227CED"/>
    <w:rsid w:val="002352C3"/>
    <w:rsid w:val="00235350"/>
    <w:rsid w:val="00235790"/>
    <w:rsid w:val="00236F16"/>
    <w:rsid w:val="00237E0D"/>
    <w:rsid w:val="0024115C"/>
    <w:rsid w:val="002433D2"/>
    <w:rsid w:val="00243D58"/>
    <w:rsid w:val="0025039D"/>
    <w:rsid w:val="0025147C"/>
    <w:rsid w:val="002518E0"/>
    <w:rsid w:val="0025231C"/>
    <w:rsid w:val="00253CF4"/>
    <w:rsid w:val="00255035"/>
    <w:rsid w:val="00255FB6"/>
    <w:rsid w:val="00273C59"/>
    <w:rsid w:val="002768AE"/>
    <w:rsid w:val="0028491B"/>
    <w:rsid w:val="00287935"/>
    <w:rsid w:val="002953E3"/>
    <w:rsid w:val="002A295E"/>
    <w:rsid w:val="002A412B"/>
    <w:rsid w:val="002B61BE"/>
    <w:rsid w:val="002C3D56"/>
    <w:rsid w:val="002C724B"/>
    <w:rsid w:val="002D5273"/>
    <w:rsid w:val="002E018C"/>
    <w:rsid w:val="002E48C1"/>
    <w:rsid w:val="002E559F"/>
    <w:rsid w:val="002E5627"/>
    <w:rsid w:val="002E5CF8"/>
    <w:rsid w:val="002E64C4"/>
    <w:rsid w:val="002E6814"/>
    <w:rsid w:val="002E773C"/>
    <w:rsid w:val="002F13CB"/>
    <w:rsid w:val="002F1AC7"/>
    <w:rsid w:val="002F1FF4"/>
    <w:rsid w:val="002F28A7"/>
    <w:rsid w:val="003112F6"/>
    <w:rsid w:val="003156A7"/>
    <w:rsid w:val="003160FC"/>
    <w:rsid w:val="003165DF"/>
    <w:rsid w:val="00320178"/>
    <w:rsid w:val="00322F51"/>
    <w:rsid w:val="00326439"/>
    <w:rsid w:val="0033219A"/>
    <w:rsid w:val="00333426"/>
    <w:rsid w:val="00336BC7"/>
    <w:rsid w:val="003371C2"/>
    <w:rsid w:val="00340236"/>
    <w:rsid w:val="00340959"/>
    <w:rsid w:val="00341961"/>
    <w:rsid w:val="00342D2A"/>
    <w:rsid w:val="00345003"/>
    <w:rsid w:val="003518B5"/>
    <w:rsid w:val="00352272"/>
    <w:rsid w:val="003534E6"/>
    <w:rsid w:val="003577D1"/>
    <w:rsid w:val="003634EA"/>
    <w:rsid w:val="003654C6"/>
    <w:rsid w:val="00365939"/>
    <w:rsid w:val="00371263"/>
    <w:rsid w:val="00372BC3"/>
    <w:rsid w:val="00376891"/>
    <w:rsid w:val="003773F0"/>
    <w:rsid w:val="00380E5A"/>
    <w:rsid w:val="003823F1"/>
    <w:rsid w:val="003853EF"/>
    <w:rsid w:val="003860ED"/>
    <w:rsid w:val="003870BB"/>
    <w:rsid w:val="0039171F"/>
    <w:rsid w:val="003966BD"/>
    <w:rsid w:val="003A0933"/>
    <w:rsid w:val="003A1ADC"/>
    <w:rsid w:val="003B05A4"/>
    <w:rsid w:val="003B5968"/>
    <w:rsid w:val="003C1E4D"/>
    <w:rsid w:val="003C228E"/>
    <w:rsid w:val="003C4478"/>
    <w:rsid w:val="003C48A4"/>
    <w:rsid w:val="003C6435"/>
    <w:rsid w:val="003C7FD5"/>
    <w:rsid w:val="003D3A0C"/>
    <w:rsid w:val="003D4B42"/>
    <w:rsid w:val="003D4BD7"/>
    <w:rsid w:val="003E08EA"/>
    <w:rsid w:val="003E0D76"/>
    <w:rsid w:val="003E66DD"/>
    <w:rsid w:val="003E7CE8"/>
    <w:rsid w:val="003F09BE"/>
    <w:rsid w:val="003F1154"/>
    <w:rsid w:val="003F662B"/>
    <w:rsid w:val="003F691F"/>
    <w:rsid w:val="00404BFE"/>
    <w:rsid w:val="00406437"/>
    <w:rsid w:val="00410228"/>
    <w:rsid w:val="0041038F"/>
    <w:rsid w:val="00415A6A"/>
    <w:rsid w:val="004214A4"/>
    <w:rsid w:val="0042245D"/>
    <w:rsid w:val="004231DF"/>
    <w:rsid w:val="00424F5B"/>
    <w:rsid w:val="004270BB"/>
    <w:rsid w:val="00427A1F"/>
    <w:rsid w:val="00432B1D"/>
    <w:rsid w:val="00440E85"/>
    <w:rsid w:val="004439A0"/>
    <w:rsid w:val="00451EA5"/>
    <w:rsid w:val="0045498E"/>
    <w:rsid w:val="00456310"/>
    <w:rsid w:val="0046030A"/>
    <w:rsid w:val="00461575"/>
    <w:rsid w:val="00464E6C"/>
    <w:rsid w:val="0046594D"/>
    <w:rsid w:val="00474586"/>
    <w:rsid w:val="00474640"/>
    <w:rsid w:val="00477321"/>
    <w:rsid w:val="00487D8B"/>
    <w:rsid w:val="00492005"/>
    <w:rsid w:val="00492ADB"/>
    <w:rsid w:val="00493F17"/>
    <w:rsid w:val="004951FB"/>
    <w:rsid w:val="00495552"/>
    <w:rsid w:val="00495B46"/>
    <w:rsid w:val="00496A70"/>
    <w:rsid w:val="004A3880"/>
    <w:rsid w:val="004A4C7D"/>
    <w:rsid w:val="004A6DE8"/>
    <w:rsid w:val="004B06F1"/>
    <w:rsid w:val="004B177A"/>
    <w:rsid w:val="004B19FE"/>
    <w:rsid w:val="004B1CCA"/>
    <w:rsid w:val="004B3F3C"/>
    <w:rsid w:val="004C27F5"/>
    <w:rsid w:val="004C697B"/>
    <w:rsid w:val="004D64C2"/>
    <w:rsid w:val="004D7290"/>
    <w:rsid w:val="004E1E95"/>
    <w:rsid w:val="004E1FC6"/>
    <w:rsid w:val="004E4700"/>
    <w:rsid w:val="004E4D60"/>
    <w:rsid w:val="004E5E6F"/>
    <w:rsid w:val="004E60E0"/>
    <w:rsid w:val="004E6E0F"/>
    <w:rsid w:val="004E7D29"/>
    <w:rsid w:val="004F2D6A"/>
    <w:rsid w:val="004F72D5"/>
    <w:rsid w:val="004F7E9E"/>
    <w:rsid w:val="005008BB"/>
    <w:rsid w:val="00501182"/>
    <w:rsid w:val="00504B84"/>
    <w:rsid w:val="0050504B"/>
    <w:rsid w:val="00506D98"/>
    <w:rsid w:val="0051313B"/>
    <w:rsid w:val="0051668D"/>
    <w:rsid w:val="00517B94"/>
    <w:rsid w:val="00517EC4"/>
    <w:rsid w:val="00523C74"/>
    <w:rsid w:val="00531383"/>
    <w:rsid w:val="005322AF"/>
    <w:rsid w:val="00535CC0"/>
    <w:rsid w:val="00537C48"/>
    <w:rsid w:val="00540F42"/>
    <w:rsid w:val="005418B8"/>
    <w:rsid w:val="005453B9"/>
    <w:rsid w:val="0054567B"/>
    <w:rsid w:val="00546638"/>
    <w:rsid w:val="00546F7B"/>
    <w:rsid w:val="0055032B"/>
    <w:rsid w:val="0055375B"/>
    <w:rsid w:val="00554333"/>
    <w:rsid w:val="0055706D"/>
    <w:rsid w:val="00557F71"/>
    <w:rsid w:val="005614AB"/>
    <w:rsid w:val="005652F1"/>
    <w:rsid w:val="00570A10"/>
    <w:rsid w:val="00571F2D"/>
    <w:rsid w:val="0057295C"/>
    <w:rsid w:val="005759A1"/>
    <w:rsid w:val="00577B95"/>
    <w:rsid w:val="00580173"/>
    <w:rsid w:val="0058263E"/>
    <w:rsid w:val="005843DB"/>
    <w:rsid w:val="005965E4"/>
    <w:rsid w:val="005A234D"/>
    <w:rsid w:val="005A4D11"/>
    <w:rsid w:val="005A7EB2"/>
    <w:rsid w:val="005B4B3F"/>
    <w:rsid w:val="005B520F"/>
    <w:rsid w:val="005B78C1"/>
    <w:rsid w:val="005C2E42"/>
    <w:rsid w:val="005C42CB"/>
    <w:rsid w:val="005D4FF8"/>
    <w:rsid w:val="005E0463"/>
    <w:rsid w:val="005E0C65"/>
    <w:rsid w:val="005E1A53"/>
    <w:rsid w:val="005E20C1"/>
    <w:rsid w:val="005E2890"/>
    <w:rsid w:val="005E3000"/>
    <w:rsid w:val="005E3F76"/>
    <w:rsid w:val="005E6EDE"/>
    <w:rsid w:val="005F4E8E"/>
    <w:rsid w:val="005F7E56"/>
    <w:rsid w:val="0060171A"/>
    <w:rsid w:val="00604B8E"/>
    <w:rsid w:val="0060734E"/>
    <w:rsid w:val="0061450F"/>
    <w:rsid w:val="006153AA"/>
    <w:rsid w:val="00620278"/>
    <w:rsid w:val="00622134"/>
    <w:rsid w:val="006258A3"/>
    <w:rsid w:val="00625CE3"/>
    <w:rsid w:val="00630C99"/>
    <w:rsid w:val="006317B5"/>
    <w:rsid w:val="00631E6E"/>
    <w:rsid w:val="006321BF"/>
    <w:rsid w:val="006324DD"/>
    <w:rsid w:val="006448A9"/>
    <w:rsid w:val="00645669"/>
    <w:rsid w:val="0064720A"/>
    <w:rsid w:val="0065102B"/>
    <w:rsid w:val="006517CD"/>
    <w:rsid w:val="00651831"/>
    <w:rsid w:val="00651FAD"/>
    <w:rsid w:val="00654A08"/>
    <w:rsid w:val="00660104"/>
    <w:rsid w:val="00662BAC"/>
    <w:rsid w:val="00664B7C"/>
    <w:rsid w:val="00664CC6"/>
    <w:rsid w:val="006658DF"/>
    <w:rsid w:val="00666154"/>
    <w:rsid w:val="006715B5"/>
    <w:rsid w:val="006817F9"/>
    <w:rsid w:val="006837FB"/>
    <w:rsid w:val="00683DF0"/>
    <w:rsid w:val="00684337"/>
    <w:rsid w:val="00685445"/>
    <w:rsid w:val="006902C3"/>
    <w:rsid w:val="00690C76"/>
    <w:rsid w:val="00694E8C"/>
    <w:rsid w:val="00695D18"/>
    <w:rsid w:val="00697C5E"/>
    <w:rsid w:val="006A1094"/>
    <w:rsid w:val="006A1C8C"/>
    <w:rsid w:val="006A2D53"/>
    <w:rsid w:val="006A7709"/>
    <w:rsid w:val="006B2264"/>
    <w:rsid w:val="006B5E58"/>
    <w:rsid w:val="006C006B"/>
    <w:rsid w:val="006C1472"/>
    <w:rsid w:val="006C3770"/>
    <w:rsid w:val="006D432E"/>
    <w:rsid w:val="006E0F33"/>
    <w:rsid w:val="006E3968"/>
    <w:rsid w:val="006E45A0"/>
    <w:rsid w:val="006E5F0F"/>
    <w:rsid w:val="006F1E6B"/>
    <w:rsid w:val="006F2488"/>
    <w:rsid w:val="006F31E0"/>
    <w:rsid w:val="006F52FD"/>
    <w:rsid w:val="006F6156"/>
    <w:rsid w:val="006F653C"/>
    <w:rsid w:val="006F66D1"/>
    <w:rsid w:val="006F7151"/>
    <w:rsid w:val="00700706"/>
    <w:rsid w:val="00700AC3"/>
    <w:rsid w:val="00702DE4"/>
    <w:rsid w:val="00711468"/>
    <w:rsid w:val="00715FC7"/>
    <w:rsid w:val="00716FF3"/>
    <w:rsid w:val="00717B95"/>
    <w:rsid w:val="00723CB8"/>
    <w:rsid w:val="00724267"/>
    <w:rsid w:val="00726EDE"/>
    <w:rsid w:val="007316E4"/>
    <w:rsid w:val="00733B31"/>
    <w:rsid w:val="0073418E"/>
    <w:rsid w:val="007353B9"/>
    <w:rsid w:val="00741068"/>
    <w:rsid w:val="00741575"/>
    <w:rsid w:val="00745A60"/>
    <w:rsid w:val="00745EBA"/>
    <w:rsid w:val="00746F80"/>
    <w:rsid w:val="007505A7"/>
    <w:rsid w:val="00750665"/>
    <w:rsid w:val="00750DE3"/>
    <w:rsid w:val="007521BC"/>
    <w:rsid w:val="007526A1"/>
    <w:rsid w:val="0075638A"/>
    <w:rsid w:val="0076555A"/>
    <w:rsid w:val="00766A47"/>
    <w:rsid w:val="00767D3A"/>
    <w:rsid w:val="00767E1D"/>
    <w:rsid w:val="00772B2A"/>
    <w:rsid w:val="00776C83"/>
    <w:rsid w:val="00776D1C"/>
    <w:rsid w:val="0078017C"/>
    <w:rsid w:val="00784CA6"/>
    <w:rsid w:val="00785C35"/>
    <w:rsid w:val="007A1A99"/>
    <w:rsid w:val="007A3939"/>
    <w:rsid w:val="007B14C9"/>
    <w:rsid w:val="007B25B5"/>
    <w:rsid w:val="007B44C2"/>
    <w:rsid w:val="007B57FB"/>
    <w:rsid w:val="007B7A99"/>
    <w:rsid w:val="007C1697"/>
    <w:rsid w:val="007C5999"/>
    <w:rsid w:val="007C7AA9"/>
    <w:rsid w:val="007D07D9"/>
    <w:rsid w:val="007D1251"/>
    <w:rsid w:val="007D312C"/>
    <w:rsid w:val="007D4BA7"/>
    <w:rsid w:val="007D701F"/>
    <w:rsid w:val="007E0190"/>
    <w:rsid w:val="007E15D7"/>
    <w:rsid w:val="007E2FC0"/>
    <w:rsid w:val="007F0558"/>
    <w:rsid w:val="007F1B17"/>
    <w:rsid w:val="007F4822"/>
    <w:rsid w:val="0080118F"/>
    <w:rsid w:val="008012D6"/>
    <w:rsid w:val="0080308A"/>
    <w:rsid w:val="00804207"/>
    <w:rsid w:val="00807930"/>
    <w:rsid w:val="00810CB9"/>
    <w:rsid w:val="008129DE"/>
    <w:rsid w:val="00812D9A"/>
    <w:rsid w:val="008137D9"/>
    <w:rsid w:val="00813B80"/>
    <w:rsid w:val="008146EC"/>
    <w:rsid w:val="00814BDD"/>
    <w:rsid w:val="00820731"/>
    <w:rsid w:val="00820907"/>
    <w:rsid w:val="00824B2F"/>
    <w:rsid w:val="008250AD"/>
    <w:rsid w:val="00825D85"/>
    <w:rsid w:val="008363D4"/>
    <w:rsid w:val="00836D88"/>
    <w:rsid w:val="00837092"/>
    <w:rsid w:val="00840D0E"/>
    <w:rsid w:val="00841E58"/>
    <w:rsid w:val="00842516"/>
    <w:rsid w:val="008432E7"/>
    <w:rsid w:val="008448BE"/>
    <w:rsid w:val="00845062"/>
    <w:rsid w:val="00846500"/>
    <w:rsid w:val="008470DC"/>
    <w:rsid w:val="00847A0D"/>
    <w:rsid w:val="00866726"/>
    <w:rsid w:val="0086712F"/>
    <w:rsid w:val="00867FC7"/>
    <w:rsid w:val="00871874"/>
    <w:rsid w:val="00871ABD"/>
    <w:rsid w:val="008747C9"/>
    <w:rsid w:val="00874CE3"/>
    <w:rsid w:val="008802CA"/>
    <w:rsid w:val="00883513"/>
    <w:rsid w:val="00884AB8"/>
    <w:rsid w:val="00885EAE"/>
    <w:rsid w:val="00885FE3"/>
    <w:rsid w:val="0089533F"/>
    <w:rsid w:val="008A0CC2"/>
    <w:rsid w:val="008B03BE"/>
    <w:rsid w:val="008B6A58"/>
    <w:rsid w:val="008C053D"/>
    <w:rsid w:val="008C09DE"/>
    <w:rsid w:val="008C1E00"/>
    <w:rsid w:val="008C2BF2"/>
    <w:rsid w:val="008C6B5B"/>
    <w:rsid w:val="008D2B45"/>
    <w:rsid w:val="008D4BDD"/>
    <w:rsid w:val="008D50E9"/>
    <w:rsid w:val="008D60D0"/>
    <w:rsid w:val="008E1238"/>
    <w:rsid w:val="008F0942"/>
    <w:rsid w:val="008F63FB"/>
    <w:rsid w:val="00907F93"/>
    <w:rsid w:val="00913802"/>
    <w:rsid w:val="00915C00"/>
    <w:rsid w:val="009166A9"/>
    <w:rsid w:val="00924187"/>
    <w:rsid w:val="00925216"/>
    <w:rsid w:val="00925A28"/>
    <w:rsid w:val="0092698A"/>
    <w:rsid w:val="00927541"/>
    <w:rsid w:val="009360BB"/>
    <w:rsid w:val="00936361"/>
    <w:rsid w:val="00936787"/>
    <w:rsid w:val="00941D83"/>
    <w:rsid w:val="00942299"/>
    <w:rsid w:val="009427C5"/>
    <w:rsid w:val="00946AB4"/>
    <w:rsid w:val="009475A9"/>
    <w:rsid w:val="00947B8E"/>
    <w:rsid w:val="0095191E"/>
    <w:rsid w:val="00952C7B"/>
    <w:rsid w:val="00955833"/>
    <w:rsid w:val="00955865"/>
    <w:rsid w:val="0096144E"/>
    <w:rsid w:val="0096374B"/>
    <w:rsid w:val="00964DB7"/>
    <w:rsid w:val="0096660C"/>
    <w:rsid w:val="00973003"/>
    <w:rsid w:val="009730BF"/>
    <w:rsid w:val="00973605"/>
    <w:rsid w:val="00974E52"/>
    <w:rsid w:val="0097691A"/>
    <w:rsid w:val="00981F18"/>
    <w:rsid w:val="00982134"/>
    <w:rsid w:val="0098764F"/>
    <w:rsid w:val="00990AD3"/>
    <w:rsid w:val="00992C75"/>
    <w:rsid w:val="0099310D"/>
    <w:rsid w:val="009A1D99"/>
    <w:rsid w:val="009A280F"/>
    <w:rsid w:val="009A6F79"/>
    <w:rsid w:val="009B468C"/>
    <w:rsid w:val="009B6F43"/>
    <w:rsid w:val="009D000E"/>
    <w:rsid w:val="009D0916"/>
    <w:rsid w:val="009D24B1"/>
    <w:rsid w:val="009D7B8B"/>
    <w:rsid w:val="009F3800"/>
    <w:rsid w:val="009F4350"/>
    <w:rsid w:val="009F4E93"/>
    <w:rsid w:val="009F7079"/>
    <w:rsid w:val="00A0187E"/>
    <w:rsid w:val="00A01951"/>
    <w:rsid w:val="00A034B9"/>
    <w:rsid w:val="00A05567"/>
    <w:rsid w:val="00A0765C"/>
    <w:rsid w:val="00A101C4"/>
    <w:rsid w:val="00A10493"/>
    <w:rsid w:val="00A12FA1"/>
    <w:rsid w:val="00A16898"/>
    <w:rsid w:val="00A22058"/>
    <w:rsid w:val="00A24C31"/>
    <w:rsid w:val="00A252B0"/>
    <w:rsid w:val="00A25CEF"/>
    <w:rsid w:val="00A25FE7"/>
    <w:rsid w:val="00A3314A"/>
    <w:rsid w:val="00A406E4"/>
    <w:rsid w:val="00A47A16"/>
    <w:rsid w:val="00A549C8"/>
    <w:rsid w:val="00A569F1"/>
    <w:rsid w:val="00A56A73"/>
    <w:rsid w:val="00A5789C"/>
    <w:rsid w:val="00A63276"/>
    <w:rsid w:val="00A64056"/>
    <w:rsid w:val="00A71B3A"/>
    <w:rsid w:val="00A72A90"/>
    <w:rsid w:val="00A74232"/>
    <w:rsid w:val="00A873A9"/>
    <w:rsid w:val="00A90930"/>
    <w:rsid w:val="00A94AFD"/>
    <w:rsid w:val="00A94CB0"/>
    <w:rsid w:val="00A96F96"/>
    <w:rsid w:val="00AA25AF"/>
    <w:rsid w:val="00AA25F5"/>
    <w:rsid w:val="00AA33A0"/>
    <w:rsid w:val="00AA6485"/>
    <w:rsid w:val="00AA71C7"/>
    <w:rsid w:val="00AB2A3A"/>
    <w:rsid w:val="00AC0DB1"/>
    <w:rsid w:val="00AC720F"/>
    <w:rsid w:val="00AD1906"/>
    <w:rsid w:val="00AD69EE"/>
    <w:rsid w:val="00AE702A"/>
    <w:rsid w:val="00AF249B"/>
    <w:rsid w:val="00AF5400"/>
    <w:rsid w:val="00B058B4"/>
    <w:rsid w:val="00B0781F"/>
    <w:rsid w:val="00B13017"/>
    <w:rsid w:val="00B16DFF"/>
    <w:rsid w:val="00B16F5F"/>
    <w:rsid w:val="00B17A6D"/>
    <w:rsid w:val="00B22624"/>
    <w:rsid w:val="00B32650"/>
    <w:rsid w:val="00B33681"/>
    <w:rsid w:val="00B359AF"/>
    <w:rsid w:val="00B373B7"/>
    <w:rsid w:val="00B40D6A"/>
    <w:rsid w:val="00B41D08"/>
    <w:rsid w:val="00B42738"/>
    <w:rsid w:val="00B4352F"/>
    <w:rsid w:val="00B458ED"/>
    <w:rsid w:val="00B4604A"/>
    <w:rsid w:val="00B50239"/>
    <w:rsid w:val="00B56B37"/>
    <w:rsid w:val="00B61611"/>
    <w:rsid w:val="00B62A0A"/>
    <w:rsid w:val="00B708BD"/>
    <w:rsid w:val="00B75474"/>
    <w:rsid w:val="00B85D15"/>
    <w:rsid w:val="00B93F39"/>
    <w:rsid w:val="00B9439F"/>
    <w:rsid w:val="00BA07F8"/>
    <w:rsid w:val="00BA0A9F"/>
    <w:rsid w:val="00BA12D3"/>
    <w:rsid w:val="00BA58A2"/>
    <w:rsid w:val="00BA5DFF"/>
    <w:rsid w:val="00BB33EF"/>
    <w:rsid w:val="00BB3A6E"/>
    <w:rsid w:val="00BB582C"/>
    <w:rsid w:val="00BB6576"/>
    <w:rsid w:val="00BC04B7"/>
    <w:rsid w:val="00BC0A97"/>
    <w:rsid w:val="00BC264F"/>
    <w:rsid w:val="00BD039F"/>
    <w:rsid w:val="00BD1DEF"/>
    <w:rsid w:val="00BD4A59"/>
    <w:rsid w:val="00BD5AE2"/>
    <w:rsid w:val="00BE1F9B"/>
    <w:rsid w:val="00BE7F07"/>
    <w:rsid w:val="00BF0950"/>
    <w:rsid w:val="00BF32F8"/>
    <w:rsid w:val="00BF4563"/>
    <w:rsid w:val="00BF46C8"/>
    <w:rsid w:val="00BF649D"/>
    <w:rsid w:val="00C0197B"/>
    <w:rsid w:val="00C01ADE"/>
    <w:rsid w:val="00C0220D"/>
    <w:rsid w:val="00C02D15"/>
    <w:rsid w:val="00C02E11"/>
    <w:rsid w:val="00C03316"/>
    <w:rsid w:val="00C07D6C"/>
    <w:rsid w:val="00C104BE"/>
    <w:rsid w:val="00C115B1"/>
    <w:rsid w:val="00C20FFB"/>
    <w:rsid w:val="00C25A1F"/>
    <w:rsid w:val="00C25F3C"/>
    <w:rsid w:val="00C326A5"/>
    <w:rsid w:val="00C34532"/>
    <w:rsid w:val="00C35606"/>
    <w:rsid w:val="00C41BA7"/>
    <w:rsid w:val="00C42209"/>
    <w:rsid w:val="00C43FCC"/>
    <w:rsid w:val="00C51F0B"/>
    <w:rsid w:val="00C61C91"/>
    <w:rsid w:val="00C61DB8"/>
    <w:rsid w:val="00C62397"/>
    <w:rsid w:val="00C624DC"/>
    <w:rsid w:val="00C625C1"/>
    <w:rsid w:val="00C66E40"/>
    <w:rsid w:val="00C67DE6"/>
    <w:rsid w:val="00C7478C"/>
    <w:rsid w:val="00C801EC"/>
    <w:rsid w:val="00C80857"/>
    <w:rsid w:val="00C918D9"/>
    <w:rsid w:val="00C9309B"/>
    <w:rsid w:val="00C9504C"/>
    <w:rsid w:val="00C95D25"/>
    <w:rsid w:val="00CA2A91"/>
    <w:rsid w:val="00CB227D"/>
    <w:rsid w:val="00CB29B0"/>
    <w:rsid w:val="00CB4CA6"/>
    <w:rsid w:val="00CC2774"/>
    <w:rsid w:val="00CC4B23"/>
    <w:rsid w:val="00CD1FA0"/>
    <w:rsid w:val="00CD2171"/>
    <w:rsid w:val="00CD51F8"/>
    <w:rsid w:val="00CE1D2B"/>
    <w:rsid w:val="00CE3F8F"/>
    <w:rsid w:val="00CE5B15"/>
    <w:rsid w:val="00CE671C"/>
    <w:rsid w:val="00CF001F"/>
    <w:rsid w:val="00CF1282"/>
    <w:rsid w:val="00CF4DA0"/>
    <w:rsid w:val="00CF5C23"/>
    <w:rsid w:val="00D06100"/>
    <w:rsid w:val="00D062E1"/>
    <w:rsid w:val="00D15BB6"/>
    <w:rsid w:val="00D2268E"/>
    <w:rsid w:val="00D32E08"/>
    <w:rsid w:val="00D32E1F"/>
    <w:rsid w:val="00D34C43"/>
    <w:rsid w:val="00D369D6"/>
    <w:rsid w:val="00D42754"/>
    <w:rsid w:val="00D42FE1"/>
    <w:rsid w:val="00D45ABE"/>
    <w:rsid w:val="00D47932"/>
    <w:rsid w:val="00D5412D"/>
    <w:rsid w:val="00D548C9"/>
    <w:rsid w:val="00D56D6C"/>
    <w:rsid w:val="00D6791C"/>
    <w:rsid w:val="00D720C9"/>
    <w:rsid w:val="00D77A59"/>
    <w:rsid w:val="00D77D2C"/>
    <w:rsid w:val="00D8051F"/>
    <w:rsid w:val="00D84CC0"/>
    <w:rsid w:val="00D86984"/>
    <w:rsid w:val="00D87161"/>
    <w:rsid w:val="00D93915"/>
    <w:rsid w:val="00D93CCD"/>
    <w:rsid w:val="00DA0D3C"/>
    <w:rsid w:val="00DA286E"/>
    <w:rsid w:val="00DA4D29"/>
    <w:rsid w:val="00DA73CA"/>
    <w:rsid w:val="00DB34F8"/>
    <w:rsid w:val="00DC1B0A"/>
    <w:rsid w:val="00DC4A0C"/>
    <w:rsid w:val="00DC76AE"/>
    <w:rsid w:val="00DD3177"/>
    <w:rsid w:val="00DD71B5"/>
    <w:rsid w:val="00DE395F"/>
    <w:rsid w:val="00DE4FE0"/>
    <w:rsid w:val="00DE671A"/>
    <w:rsid w:val="00DE787C"/>
    <w:rsid w:val="00DF1250"/>
    <w:rsid w:val="00DF390F"/>
    <w:rsid w:val="00DF3CB3"/>
    <w:rsid w:val="00E01459"/>
    <w:rsid w:val="00E02F56"/>
    <w:rsid w:val="00E1614D"/>
    <w:rsid w:val="00E2159B"/>
    <w:rsid w:val="00E24610"/>
    <w:rsid w:val="00E2794E"/>
    <w:rsid w:val="00E37ED4"/>
    <w:rsid w:val="00E37F86"/>
    <w:rsid w:val="00E42BCC"/>
    <w:rsid w:val="00E44260"/>
    <w:rsid w:val="00E44855"/>
    <w:rsid w:val="00E47F03"/>
    <w:rsid w:val="00E52A48"/>
    <w:rsid w:val="00E6074C"/>
    <w:rsid w:val="00E60AB0"/>
    <w:rsid w:val="00E61370"/>
    <w:rsid w:val="00E64347"/>
    <w:rsid w:val="00E662EB"/>
    <w:rsid w:val="00E664F5"/>
    <w:rsid w:val="00E70FA1"/>
    <w:rsid w:val="00E72CE3"/>
    <w:rsid w:val="00E757D1"/>
    <w:rsid w:val="00E77B6B"/>
    <w:rsid w:val="00E87C3A"/>
    <w:rsid w:val="00E87D80"/>
    <w:rsid w:val="00E92B3B"/>
    <w:rsid w:val="00E95034"/>
    <w:rsid w:val="00E9627C"/>
    <w:rsid w:val="00E96A85"/>
    <w:rsid w:val="00EA275C"/>
    <w:rsid w:val="00EA48A6"/>
    <w:rsid w:val="00EB15E0"/>
    <w:rsid w:val="00EB2051"/>
    <w:rsid w:val="00EB26E5"/>
    <w:rsid w:val="00EB30CF"/>
    <w:rsid w:val="00EB6139"/>
    <w:rsid w:val="00EC7161"/>
    <w:rsid w:val="00EC73AB"/>
    <w:rsid w:val="00EC7AF7"/>
    <w:rsid w:val="00EC7C6E"/>
    <w:rsid w:val="00ED4B8E"/>
    <w:rsid w:val="00ED735B"/>
    <w:rsid w:val="00ED7AC3"/>
    <w:rsid w:val="00EE2484"/>
    <w:rsid w:val="00EE6272"/>
    <w:rsid w:val="00EE6343"/>
    <w:rsid w:val="00EE7B4E"/>
    <w:rsid w:val="00EF0F3A"/>
    <w:rsid w:val="00EF26BE"/>
    <w:rsid w:val="00EF5C38"/>
    <w:rsid w:val="00EF5D5D"/>
    <w:rsid w:val="00F028A9"/>
    <w:rsid w:val="00F02C0C"/>
    <w:rsid w:val="00F040EB"/>
    <w:rsid w:val="00F10AAD"/>
    <w:rsid w:val="00F15A1B"/>
    <w:rsid w:val="00F17A2B"/>
    <w:rsid w:val="00F17F58"/>
    <w:rsid w:val="00F213D8"/>
    <w:rsid w:val="00F26896"/>
    <w:rsid w:val="00F36A75"/>
    <w:rsid w:val="00F37EF7"/>
    <w:rsid w:val="00F410BE"/>
    <w:rsid w:val="00F46E30"/>
    <w:rsid w:val="00F47826"/>
    <w:rsid w:val="00F47E20"/>
    <w:rsid w:val="00F57C10"/>
    <w:rsid w:val="00F71E82"/>
    <w:rsid w:val="00F74224"/>
    <w:rsid w:val="00F7424D"/>
    <w:rsid w:val="00F74310"/>
    <w:rsid w:val="00F77586"/>
    <w:rsid w:val="00F8314E"/>
    <w:rsid w:val="00F91DCF"/>
    <w:rsid w:val="00F92E08"/>
    <w:rsid w:val="00FA337A"/>
    <w:rsid w:val="00FA451A"/>
    <w:rsid w:val="00FB46B2"/>
    <w:rsid w:val="00FC023F"/>
    <w:rsid w:val="00FC06B5"/>
    <w:rsid w:val="00FC1C2E"/>
    <w:rsid w:val="00FC20BD"/>
    <w:rsid w:val="00FC3C5F"/>
    <w:rsid w:val="00FC4BE7"/>
    <w:rsid w:val="00FC5E64"/>
    <w:rsid w:val="00FC6346"/>
    <w:rsid w:val="00FD49B3"/>
    <w:rsid w:val="00FD4A51"/>
    <w:rsid w:val="00FD4A89"/>
    <w:rsid w:val="00FD5817"/>
    <w:rsid w:val="00FD67AB"/>
    <w:rsid w:val="00FE612E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A48985"/>
  <w15:chartTrackingRefBased/>
  <w15:docId w15:val="{A1AE81F3-55FE-410B-B8D7-9ADF7DF3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2A91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B3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620278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F653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F653C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6F653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F653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6258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2288</Words>
  <Characters>15788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SZABVÁNYOSSÁGI FELÜLVIZSGÁLAT DOKUMENTÁCIÓJA</vt:lpstr>
    </vt:vector>
  </TitlesOfParts>
  <Company>Magán</Company>
  <LinksUpToDate>false</LinksUpToDate>
  <CharactersWithSpaces>18040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SZABVÁNYOSSÁGI FELÜLVIZSGÁLAT DOKUMENTÁCIÓJA</dc:title>
  <dc:subject/>
  <dc:creator>Rátai Attila</dc:creator>
  <cp:keywords/>
  <dc:description/>
  <cp:lastModifiedBy>Attila</cp:lastModifiedBy>
  <cp:revision>2</cp:revision>
  <dcterms:created xsi:type="dcterms:W3CDTF">2025-10-12T21:11:00Z</dcterms:created>
  <dcterms:modified xsi:type="dcterms:W3CDTF">2025-10-12T21:11:00Z</dcterms:modified>
</cp:coreProperties>
</file>